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96" w:rsidRPr="009C4496" w:rsidRDefault="009C4496" w:rsidP="009C4496">
      <w:pPr>
        <w:spacing w:after="160" w:line="259" w:lineRule="auto"/>
        <w:jc w:val="center"/>
        <w:rPr>
          <w:rFonts w:asciiTheme="minorHAnsi" w:hAnsiTheme="minorHAnsi"/>
          <w:sz w:val="40"/>
          <w:szCs w:val="40"/>
          <w:lang w:eastAsia="en-US"/>
        </w:rPr>
      </w:pPr>
    </w:p>
    <w:p w:rsidR="009C4496" w:rsidRPr="009C4496" w:rsidRDefault="009C4496" w:rsidP="009C4496">
      <w:pPr>
        <w:spacing w:after="160" w:line="259" w:lineRule="auto"/>
        <w:jc w:val="center"/>
        <w:rPr>
          <w:rFonts w:asciiTheme="minorHAnsi" w:hAnsiTheme="minorHAnsi"/>
          <w:sz w:val="40"/>
          <w:szCs w:val="40"/>
          <w:lang w:eastAsia="en-US"/>
        </w:rPr>
      </w:pPr>
    </w:p>
    <w:p w:rsidR="009C4496" w:rsidRDefault="009C4496" w:rsidP="009C4496">
      <w:pPr>
        <w:spacing w:after="160" w:line="259" w:lineRule="auto"/>
        <w:jc w:val="center"/>
        <w:rPr>
          <w:rFonts w:asciiTheme="minorHAnsi" w:hAnsiTheme="minorHAnsi"/>
          <w:b/>
          <w:sz w:val="72"/>
          <w:szCs w:val="72"/>
          <w:lang w:eastAsia="en-US"/>
        </w:rPr>
      </w:pPr>
      <w:r>
        <w:rPr>
          <w:rFonts w:asciiTheme="minorHAnsi" w:hAnsiTheme="minorHAnsi"/>
          <w:b/>
          <w:sz w:val="72"/>
          <w:szCs w:val="72"/>
          <w:lang w:eastAsia="en-US"/>
        </w:rPr>
        <w:t>Alkoholpolitiske retningslinjer</w:t>
      </w:r>
    </w:p>
    <w:p w:rsidR="009C4496" w:rsidRPr="009C4496" w:rsidRDefault="009C4496" w:rsidP="009C4496">
      <w:pPr>
        <w:spacing w:after="160" w:line="259" w:lineRule="auto"/>
        <w:jc w:val="center"/>
        <w:rPr>
          <w:rFonts w:asciiTheme="minorHAnsi" w:hAnsiTheme="minorHAnsi"/>
          <w:b/>
          <w:sz w:val="72"/>
          <w:szCs w:val="72"/>
          <w:lang w:eastAsia="en-US"/>
        </w:rPr>
      </w:pPr>
      <w:r>
        <w:rPr>
          <w:rFonts w:asciiTheme="minorHAnsi" w:hAnsiTheme="minorHAnsi"/>
          <w:b/>
          <w:sz w:val="72"/>
          <w:szCs w:val="72"/>
          <w:lang w:eastAsia="en-US"/>
        </w:rPr>
        <w:t>01.01.20</w:t>
      </w:r>
      <w:r w:rsidR="004B7151">
        <w:rPr>
          <w:rFonts w:asciiTheme="minorHAnsi" w:hAnsiTheme="minorHAnsi"/>
          <w:b/>
          <w:sz w:val="72"/>
          <w:szCs w:val="72"/>
          <w:lang w:eastAsia="en-US"/>
        </w:rPr>
        <w:t>21</w:t>
      </w:r>
    </w:p>
    <w:p w:rsidR="009C4496" w:rsidRPr="009C4496" w:rsidRDefault="009C4496" w:rsidP="009C4496">
      <w:pPr>
        <w:spacing w:after="160" w:line="259" w:lineRule="auto"/>
        <w:jc w:val="center"/>
        <w:rPr>
          <w:rFonts w:asciiTheme="minorHAnsi" w:hAnsiTheme="minorHAnsi"/>
          <w:b/>
          <w:sz w:val="72"/>
          <w:szCs w:val="72"/>
          <w:lang w:eastAsia="en-US"/>
        </w:rPr>
      </w:pPr>
    </w:p>
    <w:p w:rsidR="009C4496" w:rsidRPr="009C4496" w:rsidRDefault="009C4496" w:rsidP="009C4496">
      <w:pPr>
        <w:spacing w:after="160" w:line="259" w:lineRule="auto"/>
        <w:jc w:val="center"/>
        <w:rPr>
          <w:rFonts w:asciiTheme="minorHAnsi" w:hAnsiTheme="minorHAnsi"/>
          <w:b/>
          <w:sz w:val="16"/>
          <w:szCs w:val="16"/>
          <w:lang w:eastAsia="en-US"/>
        </w:rPr>
      </w:pPr>
      <w:r w:rsidRPr="009C4496">
        <w:rPr>
          <w:rFonts w:asciiTheme="minorHAnsi" w:hAnsiTheme="minorHAnsi"/>
          <w:b/>
          <w:noProof/>
          <w:sz w:val="16"/>
          <w:szCs w:val="16"/>
        </w:rPr>
        <w:drawing>
          <wp:inline distT="0" distB="0" distL="0" distR="0">
            <wp:extent cx="1983105" cy="24580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3105" cy="2458085"/>
                    </a:xfrm>
                    <a:prstGeom prst="rect">
                      <a:avLst/>
                    </a:prstGeom>
                    <a:noFill/>
                    <a:ln>
                      <a:noFill/>
                    </a:ln>
                  </pic:spPr>
                </pic:pic>
              </a:graphicData>
            </a:graphic>
          </wp:inline>
        </w:drawing>
      </w:r>
    </w:p>
    <w:p w:rsidR="009C4496" w:rsidRPr="009C4496" w:rsidRDefault="009C4496" w:rsidP="00D00B29">
      <w:pPr>
        <w:spacing w:after="160" w:line="259" w:lineRule="auto"/>
        <w:jc w:val="center"/>
        <w:rPr>
          <w:rFonts w:asciiTheme="minorHAnsi" w:hAnsiTheme="minorHAnsi"/>
          <w:sz w:val="40"/>
          <w:szCs w:val="40"/>
          <w:lang w:eastAsia="en-US"/>
        </w:rPr>
      </w:pPr>
      <w:r w:rsidRPr="009C4496">
        <w:rPr>
          <w:rFonts w:asciiTheme="minorHAnsi" w:hAnsiTheme="minorHAnsi"/>
          <w:sz w:val="40"/>
          <w:szCs w:val="40"/>
          <w:lang w:eastAsia="en-US"/>
        </w:rPr>
        <w:t>Balsfjord kommune</w:t>
      </w:r>
    </w:p>
    <w:p w:rsidR="009C4496" w:rsidRDefault="009C4496" w:rsidP="009C4496">
      <w:pPr>
        <w:spacing w:after="160" w:line="259" w:lineRule="auto"/>
        <w:jc w:val="center"/>
        <w:rPr>
          <w:rFonts w:asciiTheme="minorHAnsi" w:hAnsiTheme="minorHAnsi"/>
          <w:sz w:val="40"/>
          <w:szCs w:val="40"/>
          <w:lang w:eastAsia="en-US"/>
        </w:rPr>
      </w:pPr>
    </w:p>
    <w:p w:rsidR="00D00B29" w:rsidRDefault="00D00B29" w:rsidP="009C4496">
      <w:pPr>
        <w:spacing w:after="160" w:line="259" w:lineRule="auto"/>
        <w:jc w:val="center"/>
        <w:rPr>
          <w:rFonts w:asciiTheme="minorHAnsi" w:hAnsiTheme="minorHAnsi"/>
          <w:sz w:val="40"/>
          <w:szCs w:val="40"/>
          <w:lang w:eastAsia="en-US"/>
        </w:rPr>
      </w:pPr>
      <w:bookmarkStart w:id="0" w:name="_GoBack"/>
      <w:bookmarkEnd w:id="0"/>
    </w:p>
    <w:p w:rsidR="00D00B29" w:rsidRPr="009C4496" w:rsidRDefault="00D00B29" w:rsidP="009C4496">
      <w:pPr>
        <w:spacing w:after="160" w:line="259" w:lineRule="auto"/>
        <w:jc w:val="center"/>
        <w:rPr>
          <w:rFonts w:asciiTheme="minorHAnsi" w:hAnsiTheme="minorHAnsi"/>
          <w:sz w:val="40"/>
          <w:szCs w:val="40"/>
          <w:lang w:eastAsia="en-US"/>
        </w:rPr>
      </w:pPr>
    </w:p>
    <w:p w:rsidR="009C4496" w:rsidRDefault="004B7151" w:rsidP="009C4496">
      <w:pPr>
        <w:spacing w:after="200" w:line="276" w:lineRule="auto"/>
        <w:jc w:val="center"/>
        <w:rPr>
          <w:b/>
          <w:sz w:val="28"/>
          <w:szCs w:val="28"/>
        </w:rPr>
      </w:pPr>
      <w:r>
        <w:rPr>
          <w:rFonts w:asciiTheme="minorHAnsi" w:hAnsiTheme="minorHAnsi"/>
          <w:sz w:val="40"/>
          <w:szCs w:val="40"/>
          <w:lang w:eastAsia="en-US"/>
        </w:rPr>
        <w:t>2021 - 2024</w:t>
      </w:r>
      <w:r w:rsidR="009C4496">
        <w:rPr>
          <w:b/>
          <w:sz w:val="28"/>
          <w:szCs w:val="28"/>
        </w:rPr>
        <w:br w:type="page"/>
      </w:r>
    </w:p>
    <w:sdt>
      <w:sdtPr>
        <w:rPr>
          <w:rFonts w:eastAsia="Times New Roman" w:cs="Times New Roman"/>
          <w:b w:val="0"/>
          <w:color w:val="auto"/>
          <w:sz w:val="24"/>
          <w:szCs w:val="20"/>
        </w:rPr>
        <w:id w:val="466401749"/>
        <w:docPartObj>
          <w:docPartGallery w:val="Table of Contents"/>
          <w:docPartUnique/>
        </w:docPartObj>
      </w:sdtPr>
      <w:sdtEndPr>
        <w:rPr>
          <w:bCs/>
        </w:rPr>
      </w:sdtEndPr>
      <w:sdtContent>
        <w:p w:rsidR="008E0D16" w:rsidRDefault="008E0D16">
          <w:pPr>
            <w:pStyle w:val="Overskriftforinnholdsfortegnelse"/>
          </w:pPr>
          <w:r>
            <w:t>Innhold</w:t>
          </w:r>
        </w:p>
        <w:p w:rsidR="008E0D16" w:rsidRDefault="008E0D16">
          <w:pPr>
            <w:pStyle w:val="INNH1"/>
            <w:tabs>
              <w:tab w:val="right" w:leader="dot" w:pos="9062"/>
            </w:tabs>
            <w:rPr>
              <w:noProof/>
            </w:rPr>
          </w:pPr>
          <w:r>
            <w:fldChar w:fldCharType="begin"/>
          </w:r>
          <w:r>
            <w:instrText xml:space="preserve"> TOC \o "1-3" \h \z \u </w:instrText>
          </w:r>
          <w:r>
            <w:fldChar w:fldCharType="separate"/>
          </w:r>
          <w:hyperlink w:anchor="_Toc443292249" w:history="1">
            <w:r w:rsidRPr="00B97F93">
              <w:rPr>
                <w:rStyle w:val="Hyperkobling"/>
                <w:noProof/>
              </w:rPr>
              <w:t>1. Målsetting</w:t>
            </w:r>
            <w:r>
              <w:rPr>
                <w:noProof/>
                <w:webHidden/>
              </w:rPr>
              <w:tab/>
            </w:r>
            <w:r>
              <w:rPr>
                <w:noProof/>
                <w:webHidden/>
              </w:rPr>
              <w:fldChar w:fldCharType="begin"/>
            </w:r>
            <w:r>
              <w:rPr>
                <w:noProof/>
                <w:webHidden/>
              </w:rPr>
              <w:instrText xml:space="preserve"> PAGEREF _Toc443292249 \h </w:instrText>
            </w:r>
            <w:r>
              <w:rPr>
                <w:noProof/>
                <w:webHidden/>
              </w:rPr>
            </w:r>
            <w:r>
              <w:rPr>
                <w:noProof/>
                <w:webHidden/>
              </w:rPr>
              <w:fldChar w:fldCharType="separate"/>
            </w:r>
            <w:r w:rsidR="00417D8C">
              <w:rPr>
                <w:noProof/>
                <w:webHidden/>
              </w:rPr>
              <w:t>3</w:t>
            </w:r>
            <w:r>
              <w:rPr>
                <w:noProof/>
                <w:webHidden/>
              </w:rPr>
              <w:fldChar w:fldCharType="end"/>
            </w:r>
          </w:hyperlink>
        </w:p>
        <w:p w:rsidR="008E0D16" w:rsidRDefault="00417D8C">
          <w:pPr>
            <w:pStyle w:val="INNH1"/>
            <w:tabs>
              <w:tab w:val="right" w:leader="dot" w:pos="9062"/>
            </w:tabs>
            <w:rPr>
              <w:noProof/>
            </w:rPr>
          </w:pPr>
          <w:hyperlink w:anchor="_Toc443292250" w:history="1">
            <w:r w:rsidR="008E0D16" w:rsidRPr="00B97F93">
              <w:rPr>
                <w:rStyle w:val="Hyperkobling"/>
                <w:noProof/>
              </w:rPr>
              <w:t>2. Alminnelige bestemmelser</w:t>
            </w:r>
            <w:r w:rsidR="008E0D16">
              <w:rPr>
                <w:noProof/>
                <w:webHidden/>
              </w:rPr>
              <w:tab/>
            </w:r>
            <w:r w:rsidR="008E0D16">
              <w:rPr>
                <w:noProof/>
                <w:webHidden/>
              </w:rPr>
              <w:fldChar w:fldCharType="begin"/>
            </w:r>
            <w:r w:rsidR="008E0D16">
              <w:rPr>
                <w:noProof/>
                <w:webHidden/>
              </w:rPr>
              <w:instrText xml:space="preserve"> PAGEREF _Toc443292250 \h </w:instrText>
            </w:r>
            <w:r w:rsidR="008E0D16">
              <w:rPr>
                <w:noProof/>
                <w:webHidden/>
              </w:rPr>
            </w:r>
            <w:r w:rsidR="008E0D16">
              <w:rPr>
                <w:noProof/>
                <w:webHidden/>
              </w:rPr>
              <w:fldChar w:fldCharType="separate"/>
            </w:r>
            <w:r>
              <w:rPr>
                <w:noProof/>
                <w:webHidden/>
              </w:rPr>
              <w:t>3</w:t>
            </w:r>
            <w:r w:rsidR="008E0D16">
              <w:rPr>
                <w:noProof/>
                <w:webHidden/>
              </w:rPr>
              <w:fldChar w:fldCharType="end"/>
            </w:r>
          </w:hyperlink>
        </w:p>
        <w:p w:rsidR="008E0D16" w:rsidRDefault="00417D8C">
          <w:pPr>
            <w:pStyle w:val="INNH2"/>
            <w:tabs>
              <w:tab w:val="right" w:leader="dot" w:pos="9062"/>
            </w:tabs>
            <w:rPr>
              <w:noProof/>
            </w:rPr>
          </w:pPr>
          <w:hyperlink w:anchor="_Toc443292251" w:history="1">
            <w:r w:rsidR="008E0D16" w:rsidRPr="00B97F93">
              <w:rPr>
                <w:rStyle w:val="Hyperkobling"/>
                <w:noProof/>
              </w:rPr>
              <w:t>2.1 Definisjon alkoholholdig drikke</w:t>
            </w:r>
            <w:r w:rsidR="008E0D16">
              <w:rPr>
                <w:noProof/>
                <w:webHidden/>
              </w:rPr>
              <w:tab/>
            </w:r>
            <w:r w:rsidR="008E0D16">
              <w:rPr>
                <w:noProof/>
                <w:webHidden/>
              </w:rPr>
              <w:fldChar w:fldCharType="begin"/>
            </w:r>
            <w:r w:rsidR="008E0D16">
              <w:rPr>
                <w:noProof/>
                <w:webHidden/>
              </w:rPr>
              <w:instrText xml:space="preserve"> PAGEREF _Toc443292251 \h </w:instrText>
            </w:r>
            <w:r w:rsidR="008E0D16">
              <w:rPr>
                <w:noProof/>
                <w:webHidden/>
              </w:rPr>
            </w:r>
            <w:r w:rsidR="008E0D16">
              <w:rPr>
                <w:noProof/>
                <w:webHidden/>
              </w:rPr>
              <w:fldChar w:fldCharType="separate"/>
            </w:r>
            <w:r>
              <w:rPr>
                <w:noProof/>
                <w:webHidden/>
              </w:rPr>
              <w:t>3</w:t>
            </w:r>
            <w:r w:rsidR="008E0D16">
              <w:rPr>
                <w:noProof/>
                <w:webHidden/>
              </w:rPr>
              <w:fldChar w:fldCharType="end"/>
            </w:r>
          </w:hyperlink>
        </w:p>
        <w:p w:rsidR="008E0D16" w:rsidRDefault="00417D8C">
          <w:pPr>
            <w:pStyle w:val="INNH2"/>
            <w:tabs>
              <w:tab w:val="right" w:leader="dot" w:pos="9062"/>
            </w:tabs>
            <w:rPr>
              <w:noProof/>
            </w:rPr>
          </w:pPr>
          <w:hyperlink w:anchor="_Toc443292252" w:history="1">
            <w:r w:rsidR="008E0D16" w:rsidRPr="00B97F93">
              <w:rPr>
                <w:rStyle w:val="Hyperkobling"/>
                <w:noProof/>
              </w:rPr>
              <w:t>2.2 Krav som må være oppfylt før tildelt salg- og skjenkebevilling:</w:t>
            </w:r>
            <w:r w:rsidR="008E0D16">
              <w:rPr>
                <w:noProof/>
                <w:webHidden/>
              </w:rPr>
              <w:tab/>
            </w:r>
            <w:r w:rsidR="008E0D16">
              <w:rPr>
                <w:noProof/>
                <w:webHidden/>
              </w:rPr>
              <w:fldChar w:fldCharType="begin"/>
            </w:r>
            <w:r w:rsidR="008E0D16">
              <w:rPr>
                <w:noProof/>
                <w:webHidden/>
              </w:rPr>
              <w:instrText xml:space="preserve"> PAGEREF _Toc443292252 \h </w:instrText>
            </w:r>
            <w:r w:rsidR="008E0D16">
              <w:rPr>
                <w:noProof/>
                <w:webHidden/>
              </w:rPr>
            </w:r>
            <w:r w:rsidR="008E0D16">
              <w:rPr>
                <w:noProof/>
                <w:webHidden/>
              </w:rPr>
              <w:fldChar w:fldCharType="separate"/>
            </w:r>
            <w:r>
              <w:rPr>
                <w:noProof/>
                <w:webHidden/>
              </w:rPr>
              <w:t>3</w:t>
            </w:r>
            <w:r w:rsidR="008E0D16">
              <w:rPr>
                <w:noProof/>
                <w:webHidden/>
              </w:rPr>
              <w:fldChar w:fldCharType="end"/>
            </w:r>
          </w:hyperlink>
        </w:p>
        <w:p w:rsidR="008E0D16" w:rsidRDefault="00417D8C">
          <w:pPr>
            <w:pStyle w:val="INNH1"/>
            <w:tabs>
              <w:tab w:val="right" w:leader="dot" w:pos="9062"/>
            </w:tabs>
            <w:rPr>
              <w:noProof/>
            </w:rPr>
          </w:pPr>
          <w:hyperlink w:anchor="_Toc443292253" w:history="1">
            <w:r w:rsidR="008E0D16" w:rsidRPr="00B97F93">
              <w:rPr>
                <w:rStyle w:val="Hyperkobling"/>
                <w:noProof/>
              </w:rPr>
              <w:t>3. Bevillingspolitiske retningslinjer</w:t>
            </w:r>
            <w:r w:rsidR="008E0D16">
              <w:rPr>
                <w:noProof/>
                <w:webHidden/>
              </w:rPr>
              <w:tab/>
            </w:r>
            <w:r w:rsidR="008E0D16">
              <w:rPr>
                <w:noProof/>
                <w:webHidden/>
              </w:rPr>
              <w:fldChar w:fldCharType="begin"/>
            </w:r>
            <w:r w:rsidR="008E0D16">
              <w:rPr>
                <w:noProof/>
                <w:webHidden/>
              </w:rPr>
              <w:instrText xml:space="preserve"> PAGEREF _Toc443292253 \h </w:instrText>
            </w:r>
            <w:r w:rsidR="008E0D16">
              <w:rPr>
                <w:noProof/>
                <w:webHidden/>
              </w:rPr>
            </w:r>
            <w:r w:rsidR="008E0D16">
              <w:rPr>
                <w:noProof/>
                <w:webHidden/>
              </w:rPr>
              <w:fldChar w:fldCharType="separate"/>
            </w:r>
            <w:r>
              <w:rPr>
                <w:noProof/>
                <w:webHidden/>
              </w:rPr>
              <w:t>4</w:t>
            </w:r>
            <w:r w:rsidR="008E0D16">
              <w:rPr>
                <w:noProof/>
                <w:webHidden/>
              </w:rPr>
              <w:fldChar w:fldCharType="end"/>
            </w:r>
          </w:hyperlink>
        </w:p>
        <w:p w:rsidR="008E0D16" w:rsidRDefault="00417D8C">
          <w:pPr>
            <w:pStyle w:val="INNH2"/>
            <w:tabs>
              <w:tab w:val="right" w:leader="dot" w:pos="9062"/>
            </w:tabs>
            <w:rPr>
              <w:noProof/>
            </w:rPr>
          </w:pPr>
          <w:hyperlink w:anchor="_Toc443292254" w:history="1">
            <w:r w:rsidR="008E0D16" w:rsidRPr="00B97F93">
              <w:rPr>
                <w:rStyle w:val="Hyperkobling"/>
                <w:noProof/>
              </w:rPr>
              <w:t>3.1 Alminnelig skjenkebevilling</w:t>
            </w:r>
            <w:r w:rsidR="008E0D16">
              <w:rPr>
                <w:noProof/>
                <w:webHidden/>
              </w:rPr>
              <w:tab/>
            </w:r>
            <w:r w:rsidR="008E0D16">
              <w:rPr>
                <w:noProof/>
                <w:webHidden/>
              </w:rPr>
              <w:fldChar w:fldCharType="begin"/>
            </w:r>
            <w:r w:rsidR="008E0D16">
              <w:rPr>
                <w:noProof/>
                <w:webHidden/>
              </w:rPr>
              <w:instrText xml:space="preserve"> PAGEREF _Toc443292254 \h </w:instrText>
            </w:r>
            <w:r w:rsidR="008E0D16">
              <w:rPr>
                <w:noProof/>
                <w:webHidden/>
              </w:rPr>
            </w:r>
            <w:r w:rsidR="008E0D16">
              <w:rPr>
                <w:noProof/>
                <w:webHidden/>
              </w:rPr>
              <w:fldChar w:fldCharType="separate"/>
            </w:r>
            <w:r>
              <w:rPr>
                <w:noProof/>
                <w:webHidden/>
              </w:rPr>
              <w:t>4</w:t>
            </w:r>
            <w:r w:rsidR="008E0D16">
              <w:rPr>
                <w:noProof/>
                <w:webHidden/>
              </w:rPr>
              <w:fldChar w:fldCharType="end"/>
            </w:r>
          </w:hyperlink>
        </w:p>
        <w:p w:rsidR="008E0D16" w:rsidRDefault="00417D8C">
          <w:pPr>
            <w:pStyle w:val="INNH2"/>
            <w:tabs>
              <w:tab w:val="right" w:leader="dot" w:pos="9062"/>
            </w:tabs>
            <w:rPr>
              <w:noProof/>
            </w:rPr>
          </w:pPr>
          <w:hyperlink w:anchor="_Toc443292255" w:history="1">
            <w:r w:rsidR="008E0D16" w:rsidRPr="00B97F93">
              <w:rPr>
                <w:rStyle w:val="Hyperkobling"/>
                <w:noProof/>
              </w:rPr>
              <w:t>3.2 Ambulerende skjenkebevilling</w:t>
            </w:r>
            <w:r w:rsidR="008E0D16">
              <w:rPr>
                <w:noProof/>
                <w:webHidden/>
              </w:rPr>
              <w:tab/>
            </w:r>
            <w:r w:rsidR="008E0D16">
              <w:rPr>
                <w:noProof/>
                <w:webHidden/>
              </w:rPr>
              <w:fldChar w:fldCharType="begin"/>
            </w:r>
            <w:r w:rsidR="008E0D16">
              <w:rPr>
                <w:noProof/>
                <w:webHidden/>
              </w:rPr>
              <w:instrText xml:space="preserve"> PAGEREF _Toc443292255 \h </w:instrText>
            </w:r>
            <w:r w:rsidR="008E0D16">
              <w:rPr>
                <w:noProof/>
                <w:webHidden/>
              </w:rPr>
            </w:r>
            <w:r w:rsidR="008E0D16">
              <w:rPr>
                <w:noProof/>
                <w:webHidden/>
              </w:rPr>
              <w:fldChar w:fldCharType="separate"/>
            </w:r>
            <w:r>
              <w:rPr>
                <w:noProof/>
                <w:webHidden/>
              </w:rPr>
              <w:t>5</w:t>
            </w:r>
            <w:r w:rsidR="008E0D16">
              <w:rPr>
                <w:noProof/>
                <w:webHidden/>
              </w:rPr>
              <w:fldChar w:fldCharType="end"/>
            </w:r>
          </w:hyperlink>
        </w:p>
        <w:p w:rsidR="008E0D16" w:rsidRDefault="00417D8C">
          <w:pPr>
            <w:pStyle w:val="INNH2"/>
            <w:tabs>
              <w:tab w:val="right" w:leader="dot" w:pos="9062"/>
            </w:tabs>
            <w:rPr>
              <w:noProof/>
            </w:rPr>
          </w:pPr>
          <w:hyperlink w:anchor="_Toc443292256" w:history="1">
            <w:r w:rsidR="008E0D16" w:rsidRPr="00B97F93">
              <w:rPr>
                <w:rStyle w:val="Hyperkobling"/>
                <w:noProof/>
              </w:rPr>
              <w:t>3.3 Skjenkebevilling for en enkelt anledning</w:t>
            </w:r>
            <w:r w:rsidR="008E0D16">
              <w:rPr>
                <w:noProof/>
                <w:webHidden/>
              </w:rPr>
              <w:tab/>
            </w:r>
            <w:r w:rsidR="008E0D16">
              <w:rPr>
                <w:noProof/>
                <w:webHidden/>
              </w:rPr>
              <w:fldChar w:fldCharType="begin"/>
            </w:r>
            <w:r w:rsidR="008E0D16">
              <w:rPr>
                <w:noProof/>
                <w:webHidden/>
              </w:rPr>
              <w:instrText xml:space="preserve"> PAGEREF _Toc443292256 \h </w:instrText>
            </w:r>
            <w:r w:rsidR="008E0D16">
              <w:rPr>
                <w:noProof/>
                <w:webHidden/>
              </w:rPr>
            </w:r>
            <w:r w:rsidR="008E0D16">
              <w:rPr>
                <w:noProof/>
                <w:webHidden/>
              </w:rPr>
              <w:fldChar w:fldCharType="separate"/>
            </w:r>
            <w:r>
              <w:rPr>
                <w:noProof/>
                <w:webHidden/>
              </w:rPr>
              <w:t>5</w:t>
            </w:r>
            <w:r w:rsidR="008E0D16">
              <w:rPr>
                <w:noProof/>
                <w:webHidden/>
              </w:rPr>
              <w:fldChar w:fldCharType="end"/>
            </w:r>
          </w:hyperlink>
        </w:p>
        <w:p w:rsidR="008E0D16" w:rsidRDefault="00417D8C">
          <w:pPr>
            <w:pStyle w:val="INNH2"/>
            <w:tabs>
              <w:tab w:val="right" w:leader="dot" w:pos="9062"/>
            </w:tabs>
            <w:rPr>
              <w:noProof/>
            </w:rPr>
          </w:pPr>
          <w:hyperlink w:anchor="_Toc443292257" w:history="1">
            <w:r w:rsidR="008E0D16" w:rsidRPr="00B97F93">
              <w:rPr>
                <w:rStyle w:val="Hyperkobling"/>
                <w:noProof/>
              </w:rPr>
              <w:t>3.4 Skjenketider</w:t>
            </w:r>
            <w:r w:rsidR="008E0D16">
              <w:rPr>
                <w:noProof/>
                <w:webHidden/>
              </w:rPr>
              <w:tab/>
            </w:r>
            <w:r w:rsidR="008E0D16">
              <w:rPr>
                <w:noProof/>
                <w:webHidden/>
              </w:rPr>
              <w:fldChar w:fldCharType="begin"/>
            </w:r>
            <w:r w:rsidR="008E0D16">
              <w:rPr>
                <w:noProof/>
                <w:webHidden/>
              </w:rPr>
              <w:instrText xml:space="preserve"> PAGEREF _Toc443292257 \h </w:instrText>
            </w:r>
            <w:r w:rsidR="008E0D16">
              <w:rPr>
                <w:noProof/>
                <w:webHidden/>
              </w:rPr>
            </w:r>
            <w:r w:rsidR="008E0D16">
              <w:rPr>
                <w:noProof/>
                <w:webHidden/>
              </w:rPr>
              <w:fldChar w:fldCharType="separate"/>
            </w:r>
            <w:r>
              <w:rPr>
                <w:noProof/>
                <w:webHidden/>
              </w:rPr>
              <w:t>5</w:t>
            </w:r>
            <w:r w:rsidR="008E0D16">
              <w:rPr>
                <w:noProof/>
                <w:webHidden/>
              </w:rPr>
              <w:fldChar w:fldCharType="end"/>
            </w:r>
          </w:hyperlink>
        </w:p>
        <w:p w:rsidR="008E0D16" w:rsidRDefault="00417D8C">
          <w:pPr>
            <w:pStyle w:val="INNH2"/>
            <w:tabs>
              <w:tab w:val="right" w:leader="dot" w:pos="9062"/>
            </w:tabs>
            <w:rPr>
              <w:noProof/>
            </w:rPr>
          </w:pPr>
          <w:hyperlink w:anchor="_Toc443292258" w:history="1">
            <w:r w:rsidR="008E0D16" w:rsidRPr="00B97F93">
              <w:rPr>
                <w:rStyle w:val="Hyperkobling"/>
                <w:noProof/>
              </w:rPr>
              <w:t>3.5 Salgsbevillinger</w:t>
            </w:r>
            <w:r w:rsidR="008E0D16">
              <w:rPr>
                <w:noProof/>
                <w:webHidden/>
              </w:rPr>
              <w:tab/>
            </w:r>
            <w:r w:rsidR="008E0D16">
              <w:rPr>
                <w:noProof/>
                <w:webHidden/>
              </w:rPr>
              <w:fldChar w:fldCharType="begin"/>
            </w:r>
            <w:r w:rsidR="008E0D16">
              <w:rPr>
                <w:noProof/>
                <w:webHidden/>
              </w:rPr>
              <w:instrText xml:space="preserve"> PAGEREF _Toc443292258 \h </w:instrText>
            </w:r>
            <w:r w:rsidR="008E0D16">
              <w:rPr>
                <w:noProof/>
                <w:webHidden/>
              </w:rPr>
            </w:r>
            <w:r w:rsidR="008E0D16">
              <w:rPr>
                <w:noProof/>
                <w:webHidden/>
              </w:rPr>
              <w:fldChar w:fldCharType="separate"/>
            </w:r>
            <w:r>
              <w:rPr>
                <w:noProof/>
                <w:webHidden/>
              </w:rPr>
              <w:t>5</w:t>
            </w:r>
            <w:r w:rsidR="008E0D16">
              <w:rPr>
                <w:noProof/>
                <w:webHidden/>
              </w:rPr>
              <w:fldChar w:fldCharType="end"/>
            </w:r>
          </w:hyperlink>
        </w:p>
        <w:p w:rsidR="008E0D16" w:rsidRDefault="00417D8C">
          <w:pPr>
            <w:pStyle w:val="INNH2"/>
            <w:tabs>
              <w:tab w:val="right" w:leader="dot" w:pos="9062"/>
            </w:tabs>
            <w:rPr>
              <w:noProof/>
            </w:rPr>
          </w:pPr>
          <w:hyperlink w:anchor="_Toc443292259" w:history="1">
            <w:r w:rsidR="008E0D16" w:rsidRPr="00B97F93">
              <w:rPr>
                <w:rStyle w:val="Hyperkobling"/>
                <w:noProof/>
              </w:rPr>
              <w:t>3.6 Salgstid for øl i butikk</w:t>
            </w:r>
            <w:r w:rsidR="008E0D16">
              <w:rPr>
                <w:noProof/>
                <w:webHidden/>
              </w:rPr>
              <w:tab/>
            </w:r>
            <w:r w:rsidR="008E0D16">
              <w:rPr>
                <w:noProof/>
                <w:webHidden/>
              </w:rPr>
              <w:fldChar w:fldCharType="begin"/>
            </w:r>
            <w:r w:rsidR="008E0D16">
              <w:rPr>
                <w:noProof/>
                <w:webHidden/>
              </w:rPr>
              <w:instrText xml:space="preserve"> PAGEREF _Toc443292259 \h </w:instrText>
            </w:r>
            <w:r w:rsidR="008E0D16">
              <w:rPr>
                <w:noProof/>
                <w:webHidden/>
              </w:rPr>
            </w:r>
            <w:r w:rsidR="008E0D16">
              <w:rPr>
                <w:noProof/>
                <w:webHidden/>
              </w:rPr>
              <w:fldChar w:fldCharType="separate"/>
            </w:r>
            <w:r>
              <w:rPr>
                <w:noProof/>
                <w:webHidden/>
              </w:rPr>
              <w:t>6</w:t>
            </w:r>
            <w:r w:rsidR="008E0D16">
              <w:rPr>
                <w:noProof/>
                <w:webHidden/>
              </w:rPr>
              <w:fldChar w:fldCharType="end"/>
            </w:r>
          </w:hyperlink>
        </w:p>
        <w:p w:rsidR="008E0D16" w:rsidRDefault="00417D8C">
          <w:pPr>
            <w:pStyle w:val="INNH1"/>
            <w:tabs>
              <w:tab w:val="right" w:leader="dot" w:pos="9062"/>
            </w:tabs>
            <w:rPr>
              <w:noProof/>
            </w:rPr>
          </w:pPr>
          <w:hyperlink w:anchor="_Toc443292260" w:history="1">
            <w:r w:rsidR="008E0D16" w:rsidRPr="00B97F93">
              <w:rPr>
                <w:rStyle w:val="Hyperkobling"/>
                <w:noProof/>
              </w:rPr>
              <w:t>4. Gebyr for salg og skjenking</w:t>
            </w:r>
            <w:r w:rsidR="008E0D16">
              <w:rPr>
                <w:noProof/>
                <w:webHidden/>
              </w:rPr>
              <w:tab/>
            </w:r>
            <w:r w:rsidR="008E0D16">
              <w:rPr>
                <w:noProof/>
                <w:webHidden/>
              </w:rPr>
              <w:fldChar w:fldCharType="begin"/>
            </w:r>
            <w:r w:rsidR="008E0D16">
              <w:rPr>
                <w:noProof/>
                <w:webHidden/>
              </w:rPr>
              <w:instrText xml:space="preserve"> PAGEREF _Toc443292260 \h </w:instrText>
            </w:r>
            <w:r w:rsidR="008E0D16">
              <w:rPr>
                <w:noProof/>
                <w:webHidden/>
              </w:rPr>
            </w:r>
            <w:r w:rsidR="008E0D16">
              <w:rPr>
                <w:noProof/>
                <w:webHidden/>
              </w:rPr>
              <w:fldChar w:fldCharType="separate"/>
            </w:r>
            <w:r>
              <w:rPr>
                <w:noProof/>
                <w:webHidden/>
              </w:rPr>
              <w:t>6</w:t>
            </w:r>
            <w:r w:rsidR="008E0D16">
              <w:rPr>
                <w:noProof/>
                <w:webHidden/>
              </w:rPr>
              <w:fldChar w:fldCharType="end"/>
            </w:r>
          </w:hyperlink>
        </w:p>
        <w:p w:rsidR="008E0D16" w:rsidRDefault="00417D8C">
          <w:pPr>
            <w:pStyle w:val="INNH1"/>
            <w:tabs>
              <w:tab w:val="right" w:leader="dot" w:pos="9062"/>
            </w:tabs>
            <w:rPr>
              <w:noProof/>
            </w:rPr>
          </w:pPr>
          <w:hyperlink w:anchor="_Toc443292261" w:history="1">
            <w:r w:rsidR="008E0D16" w:rsidRPr="00B97F93">
              <w:rPr>
                <w:rStyle w:val="Hyperkobling"/>
                <w:noProof/>
              </w:rPr>
              <w:t>5. Bevillingsperiode</w:t>
            </w:r>
            <w:r w:rsidR="008E0D16">
              <w:rPr>
                <w:noProof/>
                <w:webHidden/>
              </w:rPr>
              <w:tab/>
            </w:r>
            <w:r w:rsidR="008E0D16">
              <w:rPr>
                <w:noProof/>
                <w:webHidden/>
              </w:rPr>
              <w:fldChar w:fldCharType="begin"/>
            </w:r>
            <w:r w:rsidR="008E0D16">
              <w:rPr>
                <w:noProof/>
                <w:webHidden/>
              </w:rPr>
              <w:instrText xml:space="preserve"> PAGEREF _Toc443292261 \h </w:instrText>
            </w:r>
            <w:r w:rsidR="008E0D16">
              <w:rPr>
                <w:noProof/>
                <w:webHidden/>
              </w:rPr>
            </w:r>
            <w:r w:rsidR="008E0D16">
              <w:rPr>
                <w:noProof/>
                <w:webHidden/>
              </w:rPr>
              <w:fldChar w:fldCharType="separate"/>
            </w:r>
            <w:r>
              <w:rPr>
                <w:noProof/>
                <w:webHidden/>
              </w:rPr>
              <w:t>6</w:t>
            </w:r>
            <w:r w:rsidR="008E0D16">
              <w:rPr>
                <w:noProof/>
                <w:webHidden/>
              </w:rPr>
              <w:fldChar w:fldCharType="end"/>
            </w:r>
          </w:hyperlink>
        </w:p>
        <w:p w:rsidR="008E0D16" w:rsidRDefault="00417D8C">
          <w:pPr>
            <w:pStyle w:val="INNH1"/>
            <w:tabs>
              <w:tab w:val="right" w:leader="dot" w:pos="9062"/>
            </w:tabs>
            <w:rPr>
              <w:noProof/>
            </w:rPr>
          </w:pPr>
          <w:hyperlink w:anchor="_Toc443292262" w:history="1">
            <w:r w:rsidR="008E0D16" w:rsidRPr="00B97F93">
              <w:rPr>
                <w:rStyle w:val="Hyperkobling"/>
                <w:noProof/>
              </w:rPr>
              <w:t>6. Bevillingskontroll</w:t>
            </w:r>
            <w:r w:rsidR="008E0D16">
              <w:rPr>
                <w:noProof/>
                <w:webHidden/>
              </w:rPr>
              <w:tab/>
            </w:r>
            <w:r w:rsidR="008E0D16">
              <w:rPr>
                <w:noProof/>
                <w:webHidden/>
              </w:rPr>
              <w:fldChar w:fldCharType="begin"/>
            </w:r>
            <w:r w:rsidR="008E0D16">
              <w:rPr>
                <w:noProof/>
                <w:webHidden/>
              </w:rPr>
              <w:instrText xml:space="preserve"> PAGEREF _Toc443292262 \h </w:instrText>
            </w:r>
            <w:r w:rsidR="008E0D16">
              <w:rPr>
                <w:noProof/>
                <w:webHidden/>
              </w:rPr>
            </w:r>
            <w:r w:rsidR="008E0D16">
              <w:rPr>
                <w:noProof/>
                <w:webHidden/>
              </w:rPr>
              <w:fldChar w:fldCharType="separate"/>
            </w:r>
            <w:r>
              <w:rPr>
                <w:noProof/>
                <w:webHidden/>
              </w:rPr>
              <w:t>7</w:t>
            </w:r>
            <w:r w:rsidR="008E0D16">
              <w:rPr>
                <w:noProof/>
                <w:webHidden/>
              </w:rPr>
              <w:fldChar w:fldCharType="end"/>
            </w:r>
          </w:hyperlink>
        </w:p>
        <w:p w:rsidR="008E0D16" w:rsidRDefault="00417D8C">
          <w:pPr>
            <w:pStyle w:val="INNH2"/>
            <w:tabs>
              <w:tab w:val="right" w:leader="dot" w:pos="9062"/>
            </w:tabs>
            <w:rPr>
              <w:noProof/>
            </w:rPr>
          </w:pPr>
          <w:hyperlink w:anchor="_Toc443292263" w:history="1">
            <w:r w:rsidR="008E0D16" w:rsidRPr="00B97F93">
              <w:rPr>
                <w:rStyle w:val="Hyperkobling"/>
                <w:noProof/>
              </w:rPr>
              <w:t>6.1 Reaksjoner ved overtredelse.</w:t>
            </w:r>
            <w:r w:rsidR="008E0D16">
              <w:rPr>
                <w:noProof/>
                <w:webHidden/>
              </w:rPr>
              <w:tab/>
            </w:r>
            <w:r w:rsidR="008E0D16">
              <w:rPr>
                <w:noProof/>
                <w:webHidden/>
              </w:rPr>
              <w:fldChar w:fldCharType="begin"/>
            </w:r>
            <w:r w:rsidR="008E0D16">
              <w:rPr>
                <w:noProof/>
                <w:webHidden/>
              </w:rPr>
              <w:instrText xml:space="preserve"> PAGEREF _Toc443292263 \h </w:instrText>
            </w:r>
            <w:r w:rsidR="008E0D16">
              <w:rPr>
                <w:noProof/>
                <w:webHidden/>
              </w:rPr>
            </w:r>
            <w:r w:rsidR="008E0D16">
              <w:rPr>
                <w:noProof/>
                <w:webHidden/>
              </w:rPr>
              <w:fldChar w:fldCharType="separate"/>
            </w:r>
            <w:r>
              <w:rPr>
                <w:noProof/>
                <w:webHidden/>
              </w:rPr>
              <w:t>7</w:t>
            </w:r>
            <w:r w:rsidR="008E0D16">
              <w:rPr>
                <w:noProof/>
                <w:webHidden/>
              </w:rPr>
              <w:fldChar w:fldCharType="end"/>
            </w:r>
          </w:hyperlink>
        </w:p>
        <w:p w:rsidR="008E0D16" w:rsidRDefault="00417D8C">
          <w:pPr>
            <w:pStyle w:val="INNH2"/>
            <w:tabs>
              <w:tab w:val="right" w:leader="dot" w:pos="9062"/>
            </w:tabs>
            <w:rPr>
              <w:noProof/>
            </w:rPr>
          </w:pPr>
          <w:hyperlink w:anchor="_Toc443292264" w:history="1">
            <w:r w:rsidR="008E0D16" w:rsidRPr="00B97F93">
              <w:rPr>
                <w:rStyle w:val="Hyperkobling"/>
                <w:noProof/>
              </w:rPr>
              <w:t>6.2 Type overtredelse som fører til prikk:</w:t>
            </w:r>
            <w:r w:rsidR="008E0D16">
              <w:rPr>
                <w:noProof/>
                <w:webHidden/>
              </w:rPr>
              <w:tab/>
            </w:r>
            <w:r w:rsidR="008E0D16">
              <w:rPr>
                <w:noProof/>
                <w:webHidden/>
              </w:rPr>
              <w:fldChar w:fldCharType="begin"/>
            </w:r>
            <w:r w:rsidR="008E0D16">
              <w:rPr>
                <w:noProof/>
                <w:webHidden/>
              </w:rPr>
              <w:instrText xml:space="preserve"> PAGEREF _Toc443292264 \h </w:instrText>
            </w:r>
            <w:r w:rsidR="008E0D16">
              <w:rPr>
                <w:noProof/>
                <w:webHidden/>
              </w:rPr>
            </w:r>
            <w:r w:rsidR="008E0D16">
              <w:rPr>
                <w:noProof/>
                <w:webHidden/>
              </w:rPr>
              <w:fldChar w:fldCharType="separate"/>
            </w:r>
            <w:r>
              <w:rPr>
                <w:noProof/>
                <w:webHidden/>
              </w:rPr>
              <w:t>8</w:t>
            </w:r>
            <w:r w:rsidR="008E0D16">
              <w:rPr>
                <w:noProof/>
                <w:webHidden/>
              </w:rPr>
              <w:fldChar w:fldCharType="end"/>
            </w:r>
          </w:hyperlink>
        </w:p>
        <w:p w:rsidR="008E0D16" w:rsidRDefault="00417D8C">
          <w:pPr>
            <w:pStyle w:val="INNH2"/>
            <w:tabs>
              <w:tab w:val="right" w:leader="dot" w:pos="9062"/>
            </w:tabs>
            <w:rPr>
              <w:noProof/>
            </w:rPr>
          </w:pPr>
          <w:hyperlink w:anchor="_Toc443292265" w:history="1">
            <w:r w:rsidR="008E0D16" w:rsidRPr="00B97F93">
              <w:rPr>
                <w:rStyle w:val="Hyperkobling"/>
                <w:noProof/>
              </w:rPr>
              <w:t>6.3 Sanksjonsformer:</w:t>
            </w:r>
            <w:r w:rsidR="008E0D16">
              <w:rPr>
                <w:noProof/>
                <w:webHidden/>
              </w:rPr>
              <w:tab/>
            </w:r>
            <w:r w:rsidR="008E0D16">
              <w:rPr>
                <w:noProof/>
                <w:webHidden/>
              </w:rPr>
              <w:fldChar w:fldCharType="begin"/>
            </w:r>
            <w:r w:rsidR="008E0D16">
              <w:rPr>
                <w:noProof/>
                <w:webHidden/>
              </w:rPr>
              <w:instrText xml:space="preserve"> PAGEREF _Toc443292265 \h </w:instrText>
            </w:r>
            <w:r w:rsidR="008E0D16">
              <w:rPr>
                <w:noProof/>
                <w:webHidden/>
              </w:rPr>
            </w:r>
            <w:r w:rsidR="008E0D16">
              <w:rPr>
                <w:noProof/>
                <w:webHidden/>
              </w:rPr>
              <w:fldChar w:fldCharType="separate"/>
            </w:r>
            <w:r>
              <w:rPr>
                <w:noProof/>
                <w:webHidden/>
              </w:rPr>
              <w:t>8</w:t>
            </w:r>
            <w:r w:rsidR="008E0D16">
              <w:rPr>
                <w:noProof/>
                <w:webHidden/>
              </w:rPr>
              <w:fldChar w:fldCharType="end"/>
            </w:r>
          </w:hyperlink>
        </w:p>
        <w:p w:rsidR="008E0D16" w:rsidRDefault="00417D8C">
          <w:pPr>
            <w:pStyle w:val="INNH1"/>
            <w:tabs>
              <w:tab w:val="right" w:leader="dot" w:pos="9062"/>
            </w:tabs>
            <w:rPr>
              <w:noProof/>
            </w:rPr>
          </w:pPr>
          <w:hyperlink w:anchor="_Toc443292266" w:history="1">
            <w:r w:rsidR="008E0D16" w:rsidRPr="00B97F93">
              <w:rPr>
                <w:rStyle w:val="Hyperkobling"/>
                <w:noProof/>
              </w:rPr>
              <w:t>7. Kunnskapsprøven</w:t>
            </w:r>
            <w:r w:rsidR="008E0D16">
              <w:rPr>
                <w:noProof/>
                <w:webHidden/>
              </w:rPr>
              <w:tab/>
            </w:r>
            <w:r w:rsidR="008E0D16">
              <w:rPr>
                <w:noProof/>
                <w:webHidden/>
              </w:rPr>
              <w:fldChar w:fldCharType="begin"/>
            </w:r>
            <w:r w:rsidR="008E0D16">
              <w:rPr>
                <w:noProof/>
                <w:webHidden/>
              </w:rPr>
              <w:instrText xml:space="preserve"> PAGEREF _Toc443292266 \h </w:instrText>
            </w:r>
            <w:r w:rsidR="008E0D16">
              <w:rPr>
                <w:noProof/>
                <w:webHidden/>
              </w:rPr>
            </w:r>
            <w:r w:rsidR="008E0D16">
              <w:rPr>
                <w:noProof/>
                <w:webHidden/>
              </w:rPr>
              <w:fldChar w:fldCharType="separate"/>
            </w:r>
            <w:r>
              <w:rPr>
                <w:noProof/>
                <w:webHidden/>
              </w:rPr>
              <w:t>8</w:t>
            </w:r>
            <w:r w:rsidR="008E0D16">
              <w:rPr>
                <w:noProof/>
                <w:webHidden/>
              </w:rPr>
              <w:fldChar w:fldCharType="end"/>
            </w:r>
          </w:hyperlink>
        </w:p>
        <w:p w:rsidR="008E0D16" w:rsidRDefault="00417D8C">
          <w:pPr>
            <w:pStyle w:val="INNH1"/>
            <w:tabs>
              <w:tab w:val="right" w:leader="dot" w:pos="9062"/>
            </w:tabs>
            <w:rPr>
              <w:noProof/>
            </w:rPr>
          </w:pPr>
          <w:hyperlink w:anchor="_Toc443292267" w:history="1">
            <w:r w:rsidR="008E0D16" w:rsidRPr="00B97F93">
              <w:rPr>
                <w:rStyle w:val="Hyperkobling"/>
                <w:noProof/>
              </w:rPr>
              <w:t>8. Søknadsfrister og saksbehandling</w:t>
            </w:r>
            <w:r w:rsidR="008E0D16">
              <w:rPr>
                <w:noProof/>
                <w:webHidden/>
              </w:rPr>
              <w:tab/>
            </w:r>
            <w:r w:rsidR="008E0D16">
              <w:rPr>
                <w:noProof/>
                <w:webHidden/>
              </w:rPr>
              <w:fldChar w:fldCharType="begin"/>
            </w:r>
            <w:r w:rsidR="008E0D16">
              <w:rPr>
                <w:noProof/>
                <w:webHidden/>
              </w:rPr>
              <w:instrText xml:space="preserve"> PAGEREF _Toc443292267 \h </w:instrText>
            </w:r>
            <w:r w:rsidR="008E0D16">
              <w:rPr>
                <w:noProof/>
                <w:webHidden/>
              </w:rPr>
            </w:r>
            <w:r w:rsidR="008E0D16">
              <w:rPr>
                <w:noProof/>
                <w:webHidden/>
              </w:rPr>
              <w:fldChar w:fldCharType="separate"/>
            </w:r>
            <w:r>
              <w:rPr>
                <w:noProof/>
                <w:webHidden/>
              </w:rPr>
              <w:t>9</w:t>
            </w:r>
            <w:r w:rsidR="008E0D16">
              <w:rPr>
                <w:noProof/>
                <w:webHidden/>
              </w:rPr>
              <w:fldChar w:fldCharType="end"/>
            </w:r>
          </w:hyperlink>
        </w:p>
        <w:p w:rsidR="008E0D16" w:rsidRDefault="00417D8C">
          <w:pPr>
            <w:pStyle w:val="INNH1"/>
            <w:tabs>
              <w:tab w:val="right" w:leader="dot" w:pos="9062"/>
            </w:tabs>
            <w:rPr>
              <w:noProof/>
            </w:rPr>
          </w:pPr>
          <w:hyperlink w:anchor="_Toc443292268" w:history="1">
            <w:r w:rsidR="008E0D16" w:rsidRPr="00B97F93">
              <w:rPr>
                <w:rStyle w:val="Hyperkobling"/>
                <w:noProof/>
              </w:rPr>
              <w:t>9. Klage</w:t>
            </w:r>
            <w:r w:rsidR="008E0D16">
              <w:rPr>
                <w:noProof/>
                <w:webHidden/>
              </w:rPr>
              <w:tab/>
            </w:r>
            <w:r w:rsidR="008E0D16">
              <w:rPr>
                <w:noProof/>
                <w:webHidden/>
              </w:rPr>
              <w:fldChar w:fldCharType="begin"/>
            </w:r>
            <w:r w:rsidR="008E0D16">
              <w:rPr>
                <w:noProof/>
                <w:webHidden/>
              </w:rPr>
              <w:instrText xml:space="preserve"> PAGEREF _Toc443292268 \h </w:instrText>
            </w:r>
            <w:r w:rsidR="008E0D16">
              <w:rPr>
                <w:noProof/>
                <w:webHidden/>
              </w:rPr>
            </w:r>
            <w:r w:rsidR="008E0D16">
              <w:rPr>
                <w:noProof/>
                <w:webHidden/>
              </w:rPr>
              <w:fldChar w:fldCharType="separate"/>
            </w:r>
            <w:r>
              <w:rPr>
                <w:noProof/>
                <w:webHidden/>
              </w:rPr>
              <w:t>9</w:t>
            </w:r>
            <w:r w:rsidR="008E0D16">
              <w:rPr>
                <w:noProof/>
                <w:webHidden/>
              </w:rPr>
              <w:fldChar w:fldCharType="end"/>
            </w:r>
          </w:hyperlink>
        </w:p>
        <w:p w:rsidR="008E0D16" w:rsidRDefault="008E0D16">
          <w:r>
            <w:rPr>
              <w:b/>
              <w:bCs/>
            </w:rPr>
            <w:fldChar w:fldCharType="end"/>
          </w:r>
        </w:p>
      </w:sdtContent>
    </w:sdt>
    <w:p w:rsidR="00513E45" w:rsidRDefault="00513E45" w:rsidP="00E0253E">
      <w:pPr>
        <w:rPr>
          <w:b/>
          <w:sz w:val="28"/>
          <w:szCs w:val="28"/>
        </w:rPr>
      </w:pPr>
    </w:p>
    <w:p w:rsidR="00513E45" w:rsidRDefault="00513E45" w:rsidP="00E0253E">
      <w:pPr>
        <w:rPr>
          <w:b/>
          <w:sz w:val="28"/>
          <w:szCs w:val="28"/>
        </w:rPr>
      </w:pPr>
    </w:p>
    <w:p w:rsidR="008E0D16" w:rsidRDefault="008E0D16">
      <w:pPr>
        <w:spacing w:after="200" w:line="276" w:lineRule="auto"/>
        <w:rPr>
          <w:b/>
          <w:sz w:val="28"/>
          <w:szCs w:val="28"/>
        </w:rPr>
      </w:pPr>
      <w:r>
        <w:rPr>
          <w:b/>
          <w:sz w:val="28"/>
          <w:szCs w:val="28"/>
        </w:rPr>
        <w:br w:type="page"/>
      </w:r>
    </w:p>
    <w:p w:rsidR="00E0253E" w:rsidRDefault="00E0253E" w:rsidP="00E0253E">
      <w:pPr>
        <w:rPr>
          <w:b/>
          <w:sz w:val="28"/>
          <w:szCs w:val="28"/>
        </w:rPr>
      </w:pPr>
      <w:r>
        <w:rPr>
          <w:b/>
          <w:sz w:val="28"/>
          <w:szCs w:val="28"/>
        </w:rPr>
        <w:lastRenderedPageBreak/>
        <w:t xml:space="preserve">Alkoholpolitisk retningslinjer </w:t>
      </w:r>
      <w:r w:rsidRPr="003F24DF">
        <w:rPr>
          <w:b/>
          <w:sz w:val="28"/>
          <w:szCs w:val="28"/>
        </w:rPr>
        <w:t xml:space="preserve">for Balsfjord </w:t>
      </w:r>
      <w:r w:rsidR="0056019B">
        <w:rPr>
          <w:b/>
          <w:sz w:val="28"/>
          <w:szCs w:val="28"/>
        </w:rPr>
        <w:t>kommune 20</w:t>
      </w:r>
      <w:r w:rsidR="004B7151">
        <w:rPr>
          <w:b/>
          <w:sz w:val="28"/>
          <w:szCs w:val="28"/>
        </w:rPr>
        <w:t>21</w:t>
      </w:r>
      <w:r w:rsidR="00435106">
        <w:rPr>
          <w:b/>
          <w:sz w:val="28"/>
          <w:szCs w:val="28"/>
        </w:rPr>
        <w:t xml:space="preserve"> - </w:t>
      </w:r>
      <w:r w:rsidR="004B7151">
        <w:rPr>
          <w:b/>
          <w:sz w:val="28"/>
          <w:szCs w:val="28"/>
        </w:rPr>
        <w:t>2024</w:t>
      </w:r>
    </w:p>
    <w:p w:rsidR="00435106" w:rsidRDefault="00435106" w:rsidP="00435106">
      <w:pPr>
        <w:rPr>
          <w:b/>
          <w:sz w:val="28"/>
          <w:szCs w:val="28"/>
        </w:rPr>
      </w:pPr>
    </w:p>
    <w:p w:rsidR="00435106" w:rsidRPr="008E0D16" w:rsidRDefault="00435106" w:rsidP="008E0D16">
      <w:pPr>
        <w:pStyle w:val="Overskrift1"/>
      </w:pPr>
      <w:bookmarkStart w:id="1" w:name="_Toc443292249"/>
      <w:r w:rsidRPr="008E0D16">
        <w:t xml:space="preserve">1. </w:t>
      </w:r>
      <w:r w:rsidR="000223DB" w:rsidRPr="008E0D16">
        <w:t>Målsetting</w:t>
      </w:r>
      <w:bookmarkEnd w:id="1"/>
    </w:p>
    <w:p w:rsidR="00435106" w:rsidRPr="00435106" w:rsidRDefault="00435106" w:rsidP="00435106">
      <w:pPr>
        <w:rPr>
          <w:b/>
          <w:sz w:val="28"/>
          <w:szCs w:val="28"/>
        </w:rPr>
      </w:pPr>
    </w:p>
    <w:p w:rsidR="00435106" w:rsidRPr="00435106" w:rsidRDefault="00435106" w:rsidP="00435106">
      <w:pPr>
        <w:rPr>
          <w:szCs w:val="24"/>
        </w:rPr>
      </w:pPr>
      <w:r w:rsidRPr="00435106">
        <w:rPr>
          <w:szCs w:val="24"/>
        </w:rPr>
        <w:t>Balsfjord kommune har</w:t>
      </w:r>
      <w:r w:rsidR="00DA306C">
        <w:rPr>
          <w:szCs w:val="24"/>
        </w:rPr>
        <w:t xml:space="preserve"> </w:t>
      </w:r>
      <w:r w:rsidRPr="00435106">
        <w:rPr>
          <w:szCs w:val="24"/>
        </w:rPr>
        <w:t>som målsetning å redusere de samfunnsmessige og individuelle skad</w:t>
      </w:r>
      <w:r>
        <w:rPr>
          <w:szCs w:val="24"/>
        </w:rPr>
        <w:t>er som alkoholbruk ka</w:t>
      </w:r>
      <w:r w:rsidR="0056019B">
        <w:rPr>
          <w:szCs w:val="24"/>
        </w:rPr>
        <w:t>n innebære. Dette gjøres gjennom aktiv</w:t>
      </w:r>
      <w:r>
        <w:rPr>
          <w:szCs w:val="24"/>
        </w:rPr>
        <w:t xml:space="preserve"> opplysningsvi</w:t>
      </w:r>
      <w:r w:rsidR="0056019B">
        <w:rPr>
          <w:szCs w:val="24"/>
        </w:rPr>
        <w:t>rksomhet og forebyggende arbeid og</w:t>
      </w:r>
      <w:r>
        <w:rPr>
          <w:szCs w:val="24"/>
        </w:rPr>
        <w:t xml:space="preserve"> gjennom økt fokus mot barn og unge i kommunen.</w:t>
      </w:r>
    </w:p>
    <w:p w:rsidR="00E0253E" w:rsidRDefault="00E0253E" w:rsidP="00E0253E">
      <w:pPr>
        <w:rPr>
          <w:b/>
          <w:szCs w:val="24"/>
        </w:rPr>
      </w:pPr>
    </w:p>
    <w:p w:rsidR="00435106" w:rsidRDefault="00435106" w:rsidP="00435106">
      <w:pPr>
        <w:rPr>
          <w:szCs w:val="24"/>
        </w:rPr>
      </w:pPr>
      <w:r>
        <w:rPr>
          <w:szCs w:val="24"/>
        </w:rPr>
        <w:t>De alkoholpolitiske retningslinjene skal være kjent og sørge for at</w:t>
      </w:r>
    </w:p>
    <w:p w:rsidR="00435106" w:rsidRPr="007A65CA" w:rsidRDefault="00F77ADA" w:rsidP="00435106">
      <w:pPr>
        <w:pStyle w:val="Listeavsnitt"/>
        <w:numPr>
          <w:ilvl w:val="0"/>
          <w:numId w:val="3"/>
        </w:numPr>
        <w:rPr>
          <w:szCs w:val="24"/>
        </w:rPr>
      </w:pPr>
      <w:r>
        <w:rPr>
          <w:szCs w:val="24"/>
        </w:rPr>
        <w:t>Salg og skjenking av bevillingspliktig alkohol</w:t>
      </w:r>
      <w:r w:rsidR="00435106" w:rsidRPr="007A65CA">
        <w:rPr>
          <w:szCs w:val="24"/>
        </w:rPr>
        <w:t xml:space="preserve"> skjer på en</w:t>
      </w:r>
      <w:r w:rsidR="00DA306C">
        <w:rPr>
          <w:szCs w:val="24"/>
        </w:rPr>
        <w:t xml:space="preserve"> forsvarlig måte i henhold til </w:t>
      </w:r>
      <w:r>
        <w:rPr>
          <w:szCs w:val="24"/>
        </w:rPr>
        <w:t>gjeldende lov- og regelverk</w:t>
      </w:r>
      <w:r w:rsidR="00435106" w:rsidRPr="007A65CA">
        <w:rPr>
          <w:szCs w:val="24"/>
        </w:rPr>
        <w:t>.</w:t>
      </w:r>
    </w:p>
    <w:p w:rsidR="00435106" w:rsidRDefault="00435106" w:rsidP="00435106">
      <w:pPr>
        <w:pStyle w:val="Listeavsnitt"/>
        <w:numPr>
          <w:ilvl w:val="0"/>
          <w:numId w:val="3"/>
        </w:numPr>
        <w:rPr>
          <w:szCs w:val="24"/>
        </w:rPr>
      </w:pPr>
      <w:r w:rsidRPr="007A65CA">
        <w:rPr>
          <w:szCs w:val="24"/>
        </w:rPr>
        <w:t>Kontroll med at salg-</w:t>
      </w:r>
      <w:r>
        <w:rPr>
          <w:szCs w:val="24"/>
        </w:rPr>
        <w:t xml:space="preserve"> </w:t>
      </w:r>
      <w:r w:rsidRPr="007A65CA">
        <w:rPr>
          <w:szCs w:val="24"/>
        </w:rPr>
        <w:t>og skjenkebevillinger skjer på en forskriftsmessig måte.</w:t>
      </w:r>
    </w:p>
    <w:p w:rsidR="00E0253E" w:rsidRDefault="00E0253E" w:rsidP="00E0253E">
      <w:pPr>
        <w:rPr>
          <w:b/>
          <w:szCs w:val="24"/>
        </w:rPr>
      </w:pPr>
    </w:p>
    <w:p w:rsidR="00E0253E" w:rsidRPr="008E0D16" w:rsidRDefault="00435106" w:rsidP="008E0D16">
      <w:pPr>
        <w:pStyle w:val="Overskrift1"/>
      </w:pPr>
      <w:bookmarkStart w:id="2" w:name="_Toc443292250"/>
      <w:r w:rsidRPr="008E0D16">
        <w:t xml:space="preserve">2. </w:t>
      </w:r>
      <w:r w:rsidR="00E0253E" w:rsidRPr="008E0D16">
        <w:t>Alminnelige bestemmelser</w:t>
      </w:r>
      <w:bookmarkEnd w:id="2"/>
      <w:r w:rsidR="00E0253E" w:rsidRPr="008E0D16">
        <w:t xml:space="preserve"> </w:t>
      </w:r>
    </w:p>
    <w:p w:rsidR="00E0253E" w:rsidRDefault="00E0253E" w:rsidP="00E0253E">
      <w:pPr>
        <w:rPr>
          <w:b/>
          <w:sz w:val="28"/>
          <w:szCs w:val="28"/>
        </w:rPr>
      </w:pPr>
    </w:p>
    <w:p w:rsidR="00E0253E" w:rsidRDefault="00DA306C" w:rsidP="00E0253E">
      <w:pPr>
        <w:rPr>
          <w:szCs w:val="24"/>
        </w:rPr>
      </w:pPr>
      <w:r>
        <w:rPr>
          <w:szCs w:val="24"/>
        </w:rPr>
        <w:t xml:space="preserve">Alkoholpolitisk retningslinjer inngår som en del av Balsfjord kommunes rusmiddelpolitiske handlingsplan. </w:t>
      </w:r>
      <w:r w:rsidR="00E0253E" w:rsidRPr="00F01997">
        <w:rPr>
          <w:szCs w:val="24"/>
        </w:rPr>
        <w:t>Planen</w:t>
      </w:r>
      <w:r w:rsidR="00E0253E" w:rsidRPr="00F01997">
        <w:rPr>
          <w:b/>
          <w:szCs w:val="24"/>
        </w:rPr>
        <w:t xml:space="preserve"> </w:t>
      </w:r>
      <w:r w:rsidR="00E0253E" w:rsidRPr="00F01997">
        <w:rPr>
          <w:szCs w:val="24"/>
        </w:rPr>
        <w:t>gir retningslinjer for Balsfjord kommunes alkoho</w:t>
      </w:r>
      <w:r w:rsidR="00E0253E">
        <w:rPr>
          <w:szCs w:val="24"/>
        </w:rPr>
        <w:t xml:space="preserve">lpolitikk i </w:t>
      </w:r>
      <w:r w:rsidR="00F77ADA">
        <w:rPr>
          <w:szCs w:val="24"/>
        </w:rPr>
        <w:t>tidsrommet 2021-2024</w:t>
      </w:r>
      <w:r w:rsidR="00E0253E" w:rsidRPr="00F01997">
        <w:rPr>
          <w:szCs w:val="24"/>
        </w:rPr>
        <w:t>. De enkelte søknader om salgs- og skj</w:t>
      </w:r>
      <w:r w:rsidR="00A1779E">
        <w:rPr>
          <w:szCs w:val="24"/>
        </w:rPr>
        <w:t>enkebevillinger for alkohol</w:t>
      </w:r>
      <w:r w:rsidR="00E0253E" w:rsidRPr="00F01997">
        <w:rPr>
          <w:szCs w:val="24"/>
        </w:rPr>
        <w:t xml:space="preserve"> behandles i overensstemmelse med de alkoholpolitiske prinsipper som er uttrykt i handlingsplanen.</w:t>
      </w:r>
    </w:p>
    <w:p w:rsidR="007B1B4B" w:rsidRDefault="007B1B4B" w:rsidP="005E3466">
      <w:pPr>
        <w:rPr>
          <w:szCs w:val="24"/>
        </w:rPr>
      </w:pPr>
    </w:p>
    <w:p w:rsidR="007B1B4B" w:rsidRDefault="007B1B4B" w:rsidP="00422D74">
      <w:pPr>
        <w:pStyle w:val="Overskrift2"/>
      </w:pPr>
      <w:bookmarkStart w:id="3" w:name="_Toc443292251"/>
      <w:r w:rsidRPr="007B1B4B">
        <w:t>2.1 Definisjon</w:t>
      </w:r>
      <w:r w:rsidR="00E0253E" w:rsidRPr="00072A17">
        <w:t xml:space="preserve"> </w:t>
      </w:r>
      <w:r w:rsidR="00A1779E">
        <w:t>alkoholholdig drikke</w:t>
      </w:r>
      <w:bookmarkEnd w:id="3"/>
    </w:p>
    <w:p w:rsidR="008E0D16" w:rsidRPr="008E0D16" w:rsidRDefault="008E0D16" w:rsidP="008E0D16"/>
    <w:p w:rsidR="007B1B4B" w:rsidRPr="007B1B4B" w:rsidRDefault="00DD5F73" w:rsidP="007B1B4B">
      <w:pPr>
        <w:rPr>
          <w:szCs w:val="24"/>
        </w:rPr>
      </w:pPr>
      <w:r>
        <w:rPr>
          <w:szCs w:val="24"/>
        </w:rPr>
        <w:t>Jf</w:t>
      </w:r>
      <w:r w:rsidR="007B1B4B" w:rsidRPr="007B1B4B">
        <w:rPr>
          <w:szCs w:val="24"/>
        </w:rPr>
        <w:t>. Forskrift om omsetning av alkoholholdig drikk mv. § 1-1.</w:t>
      </w:r>
    </w:p>
    <w:p w:rsidR="007B1B4B" w:rsidRDefault="007B1B4B" w:rsidP="007B1B4B">
      <w:pPr>
        <w:rPr>
          <w:b/>
          <w:szCs w:val="24"/>
        </w:rPr>
      </w:pPr>
    </w:p>
    <w:p w:rsidR="007B1B4B" w:rsidRPr="00E611B9" w:rsidRDefault="007B1B4B" w:rsidP="00A1779E">
      <w:pPr>
        <w:pStyle w:val="Listeavsnitt"/>
        <w:numPr>
          <w:ilvl w:val="0"/>
          <w:numId w:val="6"/>
        </w:numPr>
        <w:ind w:left="720"/>
        <w:rPr>
          <w:szCs w:val="24"/>
        </w:rPr>
      </w:pPr>
      <w:r w:rsidRPr="00E611B9">
        <w:rPr>
          <w:szCs w:val="24"/>
        </w:rPr>
        <w:t>Alkoholfri drikk</w:t>
      </w:r>
      <w:r>
        <w:rPr>
          <w:szCs w:val="24"/>
        </w:rPr>
        <w:t xml:space="preserve">: inneholder under 0,7 volumprosent alkohol </w:t>
      </w:r>
    </w:p>
    <w:p w:rsidR="007B1B4B" w:rsidRPr="00E611B9" w:rsidRDefault="007B1B4B" w:rsidP="00A1779E">
      <w:pPr>
        <w:pStyle w:val="Listeavsnitt"/>
        <w:numPr>
          <w:ilvl w:val="0"/>
          <w:numId w:val="2"/>
        </w:numPr>
        <w:ind w:left="720"/>
        <w:rPr>
          <w:szCs w:val="24"/>
        </w:rPr>
      </w:pPr>
      <w:r w:rsidRPr="007A65CA">
        <w:rPr>
          <w:szCs w:val="24"/>
        </w:rPr>
        <w:t>Alkoholsvak</w:t>
      </w:r>
      <w:r>
        <w:rPr>
          <w:szCs w:val="24"/>
        </w:rPr>
        <w:t xml:space="preserve"> drikk: inneholder mellom 0,7 til høyest 2,5 volumprosent alkohol. </w:t>
      </w:r>
      <w:r w:rsidRPr="007A65CA">
        <w:rPr>
          <w:szCs w:val="24"/>
        </w:rPr>
        <w:t xml:space="preserve"> </w:t>
      </w:r>
    </w:p>
    <w:p w:rsidR="007B1B4B" w:rsidRPr="00C5340F" w:rsidRDefault="007B1B4B" w:rsidP="00A1779E">
      <w:pPr>
        <w:numPr>
          <w:ilvl w:val="0"/>
          <w:numId w:val="1"/>
        </w:numPr>
        <w:tabs>
          <w:tab w:val="clear" w:pos="1500"/>
          <w:tab w:val="num" w:pos="720"/>
        </w:tabs>
        <w:ind w:left="720"/>
      </w:pPr>
      <w:r>
        <w:t>Alkoholholdig drikk g</w:t>
      </w:r>
      <w:r w:rsidRPr="00C5340F">
        <w:t>rupp</w:t>
      </w:r>
      <w:r>
        <w:t>e 1: inneholder over</w:t>
      </w:r>
      <w:r w:rsidRPr="00C5340F">
        <w:t xml:space="preserve"> 2,</w:t>
      </w:r>
      <w:r>
        <w:t xml:space="preserve">5 til høyest 4,7 volumprosent alkohol. </w:t>
      </w:r>
    </w:p>
    <w:p w:rsidR="007B1B4B" w:rsidRPr="00C5340F" w:rsidRDefault="007B1B4B" w:rsidP="00A1779E">
      <w:pPr>
        <w:numPr>
          <w:ilvl w:val="0"/>
          <w:numId w:val="1"/>
        </w:numPr>
        <w:tabs>
          <w:tab w:val="clear" w:pos="1500"/>
          <w:tab w:val="num" w:pos="720"/>
        </w:tabs>
        <w:ind w:left="720"/>
      </w:pPr>
      <w:r>
        <w:t>Alkoholholdig drikk gruppe 2: inneholder over 4,7 volumprosent og</w:t>
      </w:r>
      <w:r w:rsidRPr="00C5340F">
        <w:t xml:space="preserve"> mindre enn 2</w:t>
      </w:r>
      <w:r>
        <w:t>2 %, volumprosent alkohol.</w:t>
      </w:r>
    </w:p>
    <w:p w:rsidR="007B1B4B" w:rsidRDefault="007B1B4B" w:rsidP="00A1779E">
      <w:pPr>
        <w:numPr>
          <w:ilvl w:val="0"/>
          <w:numId w:val="1"/>
        </w:numPr>
        <w:tabs>
          <w:tab w:val="clear" w:pos="1500"/>
          <w:tab w:val="num" w:pos="720"/>
        </w:tabs>
        <w:ind w:left="720"/>
      </w:pPr>
      <w:r>
        <w:t>Alkoholholdig drikk g</w:t>
      </w:r>
      <w:r w:rsidRPr="00C5340F">
        <w:t xml:space="preserve">ruppe 3: </w:t>
      </w:r>
      <w:r>
        <w:t xml:space="preserve">inneholder mellom 22 og 60 volumprosent alkohol. </w:t>
      </w:r>
    </w:p>
    <w:p w:rsidR="00E0253E" w:rsidRPr="00001467" w:rsidRDefault="00E0253E" w:rsidP="00E0253E">
      <w:pPr>
        <w:rPr>
          <w:szCs w:val="24"/>
        </w:rPr>
      </w:pPr>
      <w:r w:rsidRPr="00072A17">
        <w:rPr>
          <w:szCs w:val="24"/>
        </w:rPr>
        <w:t xml:space="preserve">                                      </w:t>
      </w:r>
      <w:r>
        <w:rPr>
          <w:szCs w:val="24"/>
        </w:rPr>
        <w:t xml:space="preserve">                             </w:t>
      </w:r>
    </w:p>
    <w:p w:rsidR="007B1B4B" w:rsidRDefault="007B1B4B" w:rsidP="00422D74">
      <w:pPr>
        <w:pStyle w:val="Overskrift2"/>
        <w:rPr>
          <w:b w:val="0"/>
        </w:rPr>
      </w:pPr>
      <w:bookmarkStart w:id="4" w:name="_Toc443292252"/>
      <w:r>
        <w:t xml:space="preserve">2.2 </w:t>
      </w:r>
      <w:r w:rsidRPr="003E5059">
        <w:t>K</w:t>
      </w:r>
      <w:r>
        <w:t>rav som må være oppfylt før</w:t>
      </w:r>
      <w:r w:rsidRPr="003E5059">
        <w:t xml:space="preserve"> tildelt salg- og skjenkebevilling</w:t>
      </w:r>
      <w:bookmarkEnd w:id="4"/>
    </w:p>
    <w:p w:rsidR="007B1B4B" w:rsidRPr="00CA6F1E" w:rsidRDefault="007B1B4B" w:rsidP="007B1B4B">
      <w:pPr>
        <w:rPr>
          <w:szCs w:val="24"/>
        </w:rPr>
      </w:pPr>
    </w:p>
    <w:p w:rsidR="007B1B4B" w:rsidRDefault="007B1B4B" w:rsidP="007B1B4B">
      <w:pPr>
        <w:pStyle w:val="Listeavsnitt"/>
        <w:numPr>
          <w:ilvl w:val="0"/>
          <w:numId w:val="15"/>
        </w:numPr>
        <w:rPr>
          <w:szCs w:val="24"/>
        </w:rPr>
      </w:pPr>
      <w:r w:rsidRPr="003E5059">
        <w:rPr>
          <w:szCs w:val="24"/>
        </w:rPr>
        <w:t xml:space="preserve">Styrer og stedfortreder må være fylt 20 år. </w:t>
      </w:r>
    </w:p>
    <w:p w:rsidR="007B1B4B" w:rsidRDefault="00EE269B" w:rsidP="007B1B4B">
      <w:pPr>
        <w:pStyle w:val="Listeavsnitt"/>
        <w:numPr>
          <w:ilvl w:val="0"/>
          <w:numId w:val="15"/>
        </w:numPr>
        <w:rPr>
          <w:szCs w:val="24"/>
        </w:rPr>
      </w:pPr>
      <w:r>
        <w:rPr>
          <w:szCs w:val="24"/>
        </w:rPr>
        <w:t>Det må foreligge uttalelse fra p</w:t>
      </w:r>
      <w:r w:rsidR="007B1B4B">
        <w:rPr>
          <w:szCs w:val="24"/>
        </w:rPr>
        <w:t>olitiet, ska</w:t>
      </w:r>
      <w:r w:rsidR="0015611F">
        <w:rPr>
          <w:szCs w:val="24"/>
        </w:rPr>
        <w:t>tte- og avgiftsmyndigheten jf. a</w:t>
      </w:r>
      <w:r w:rsidR="007B1B4B">
        <w:rPr>
          <w:szCs w:val="24"/>
        </w:rPr>
        <w:t>lkoholloven § 1-7,</w:t>
      </w:r>
      <w:r w:rsidR="00283308">
        <w:rPr>
          <w:szCs w:val="24"/>
        </w:rPr>
        <w:t xml:space="preserve"> </w:t>
      </w:r>
      <w:r w:rsidR="007B1B4B">
        <w:rPr>
          <w:szCs w:val="24"/>
        </w:rPr>
        <w:t xml:space="preserve">2.led </w:t>
      </w:r>
    </w:p>
    <w:p w:rsidR="007B1B4B" w:rsidRDefault="007B1B4B" w:rsidP="007B1B4B">
      <w:pPr>
        <w:pStyle w:val="Listeavsnitt"/>
        <w:numPr>
          <w:ilvl w:val="0"/>
          <w:numId w:val="15"/>
        </w:numPr>
        <w:rPr>
          <w:szCs w:val="24"/>
        </w:rPr>
      </w:pPr>
      <w:r>
        <w:rPr>
          <w:szCs w:val="24"/>
        </w:rPr>
        <w:t xml:space="preserve">Søker må dokumentere </w:t>
      </w:r>
      <w:r w:rsidR="0015611F">
        <w:rPr>
          <w:szCs w:val="24"/>
        </w:rPr>
        <w:t>at vandelskravet i a</w:t>
      </w:r>
      <w:r w:rsidR="00044992">
        <w:rPr>
          <w:szCs w:val="24"/>
        </w:rPr>
        <w:t>lkoholloven</w:t>
      </w:r>
      <w:r>
        <w:rPr>
          <w:szCs w:val="24"/>
        </w:rPr>
        <w:t xml:space="preserve"> §§1-7b og 1-7c er oppfylt.</w:t>
      </w:r>
    </w:p>
    <w:p w:rsidR="007B1B4B" w:rsidRDefault="007B1B4B" w:rsidP="007B1B4B">
      <w:pPr>
        <w:pStyle w:val="Listeavsnitt"/>
        <w:numPr>
          <w:ilvl w:val="0"/>
          <w:numId w:val="15"/>
        </w:numPr>
        <w:rPr>
          <w:szCs w:val="24"/>
        </w:rPr>
      </w:pPr>
      <w:r>
        <w:rPr>
          <w:szCs w:val="24"/>
        </w:rPr>
        <w:t>Bevillingsinnehaver og personer som har vesentlig innflytelse på virksomheten, må ha</w:t>
      </w:r>
      <w:r w:rsidR="00044992">
        <w:rPr>
          <w:szCs w:val="24"/>
        </w:rPr>
        <w:t xml:space="preserve"> utvist uklanderlig vandel i forhold til a</w:t>
      </w:r>
      <w:r>
        <w:rPr>
          <w:szCs w:val="24"/>
        </w:rPr>
        <w:t>lkohollovgivningen og bestemmelser i annen lov</w:t>
      </w:r>
      <w:r w:rsidR="0015611F">
        <w:rPr>
          <w:szCs w:val="24"/>
        </w:rPr>
        <w:t>givning som har sammenheng med a</w:t>
      </w:r>
      <w:r>
        <w:rPr>
          <w:szCs w:val="24"/>
        </w:rPr>
        <w:t xml:space="preserve">lkohollovens formål, samt </w:t>
      </w:r>
      <w:r w:rsidR="00283308">
        <w:rPr>
          <w:szCs w:val="24"/>
        </w:rPr>
        <w:t>skatte- og</w:t>
      </w:r>
      <w:r>
        <w:rPr>
          <w:szCs w:val="24"/>
        </w:rPr>
        <w:t xml:space="preserve"> av</w:t>
      </w:r>
      <w:r w:rsidR="00972BE0">
        <w:rPr>
          <w:szCs w:val="24"/>
        </w:rPr>
        <w:t>giftsmyndighet jf. a</w:t>
      </w:r>
      <w:r w:rsidR="00044992">
        <w:rPr>
          <w:szCs w:val="24"/>
        </w:rPr>
        <w:t>lkoholloven</w:t>
      </w:r>
      <w:r>
        <w:rPr>
          <w:szCs w:val="24"/>
        </w:rPr>
        <w:t xml:space="preserve"> §1-7 b.</w:t>
      </w:r>
    </w:p>
    <w:p w:rsidR="007B1B4B" w:rsidRDefault="007B1B4B" w:rsidP="007B1B4B">
      <w:pPr>
        <w:pStyle w:val="Listeavsnitt"/>
        <w:numPr>
          <w:ilvl w:val="0"/>
          <w:numId w:val="15"/>
        </w:numPr>
        <w:rPr>
          <w:szCs w:val="24"/>
        </w:rPr>
      </w:pPr>
      <w:r>
        <w:rPr>
          <w:szCs w:val="24"/>
        </w:rPr>
        <w:t>Styrer og stedfortrede</w:t>
      </w:r>
      <w:r w:rsidR="00044992">
        <w:rPr>
          <w:szCs w:val="24"/>
        </w:rPr>
        <w:t>r må oppfyl</w:t>
      </w:r>
      <w:r w:rsidR="00972BE0">
        <w:rPr>
          <w:szCs w:val="24"/>
        </w:rPr>
        <w:t>le vandelskravet i henhold til a</w:t>
      </w:r>
      <w:r w:rsidR="00044992">
        <w:rPr>
          <w:szCs w:val="24"/>
        </w:rPr>
        <w:t>lkoholloven</w:t>
      </w:r>
      <w:r>
        <w:rPr>
          <w:szCs w:val="24"/>
        </w:rPr>
        <w:t xml:space="preserve"> § 1-7c.</w:t>
      </w:r>
    </w:p>
    <w:p w:rsidR="007B1B4B" w:rsidRDefault="007B1B4B" w:rsidP="007B1B4B">
      <w:pPr>
        <w:pStyle w:val="Listeavsnitt"/>
        <w:numPr>
          <w:ilvl w:val="0"/>
          <w:numId w:val="15"/>
        </w:numPr>
        <w:rPr>
          <w:szCs w:val="24"/>
        </w:rPr>
      </w:pPr>
      <w:r>
        <w:rPr>
          <w:szCs w:val="24"/>
        </w:rPr>
        <w:t>Styrer og stedfortreder må</w:t>
      </w:r>
      <w:r w:rsidR="00972BE0">
        <w:rPr>
          <w:szCs w:val="24"/>
        </w:rPr>
        <w:t xml:space="preserve"> ha dokumentert kunnskap etter a</w:t>
      </w:r>
      <w:r>
        <w:rPr>
          <w:szCs w:val="24"/>
        </w:rPr>
        <w:t>lkoholloven og bestemmelser gitt i me</w:t>
      </w:r>
      <w:r w:rsidR="00972BE0">
        <w:rPr>
          <w:szCs w:val="24"/>
        </w:rPr>
        <w:t>dhold av denne jf. a</w:t>
      </w:r>
      <w:r w:rsidR="005030B8">
        <w:rPr>
          <w:szCs w:val="24"/>
        </w:rPr>
        <w:t>lkoholloven</w:t>
      </w:r>
      <w:r>
        <w:rPr>
          <w:szCs w:val="24"/>
        </w:rPr>
        <w:t xml:space="preserve"> § 1-7c. </w:t>
      </w:r>
    </w:p>
    <w:p w:rsidR="007B1B4B" w:rsidRDefault="007B1B4B" w:rsidP="007B1B4B">
      <w:pPr>
        <w:pStyle w:val="Listeavsnitt"/>
        <w:numPr>
          <w:ilvl w:val="0"/>
          <w:numId w:val="15"/>
        </w:numPr>
        <w:rPr>
          <w:szCs w:val="24"/>
        </w:rPr>
      </w:pPr>
      <w:r>
        <w:rPr>
          <w:szCs w:val="24"/>
        </w:rPr>
        <w:lastRenderedPageBreak/>
        <w:t>Før skjenkebevilling gis skal daglig leder/styrer ha bestått etableringsprøv</w:t>
      </w:r>
      <w:r w:rsidR="00972BE0">
        <w:rPr>
          <w:szCs w:val="24"/>
        </w:rPr>
        <w:t>en etter s</w:t>
      </w:r>
      <w:r>
        <w:rPr>
          <w:szCs w:val="24"/>
        </w:rPr>
        <w:t>erveringsloven § 5</w:t>
      </w:r>
    </w:p>
    <w:p w:rsidR="00EF187C" w:rsidRPr="00EF187C" w:rsidRDefault="00EF187C" w:rsidP="00EF187C">
      <w:pPr>
        <w:pStyle w:val="Listeavsnitt"/>
        <w:numPr>
          <w:ilvl w:val="0"/>
          <w:numId w:val="15"/>
        </w:numPr>
        <w:rPr>
          <w:szCs w:val="24"/>
        </w:rPr>
      </w:pPr>
      <w:r>
        <w:rPr>
          <w:szCs w:val="24"/>
        </w:rPr>
        <w:t>Dokumentasjonskravet gjelder ikke ved tildeling av ambulerende bevillingen etter alkohollovens § 4-5. Ved mindre arrangement, hvor det søkes om bevilling for en enkeltanledning kan også dokumentasjonskravet fravikes jf. alkohollovens § 1-6, 2.ledd.</w:t>
      </w:r>
    </w:p>
    <w:p w:rsidR="00E0253E" w:rsidRDefault="008063E8" w:rsidP="00422D74">
      <w:pPr>
        <w:pStyle w:val="Overskrift1"/>
        <w:rPr>
          <w:b w:val="0"/>
        </w:rPr>
      </w:pPr>
      <w:bookmarkStart w:id="5" w:name="_Toc443292253"/>
      <w:r w:rsidRPr="008063E8">
        <w:t>3. Bevillingspolitiske retningslinjer</w:t>
      </w:r>
      <w:bookmarkEnd w:id="5"/>
    </w:p>
    <w:p w:rsidR="00253FE2" w:rsidRPr="00CA6F1E" w:rsidRDefault="00253FE2" w:rsidP="00E0253E">
      <w:pPr>
        <w:rPr>
          <w:sz w:val="28"/>
          <w:szCs w:val="28"/>
        </w:rPr>
      </w:pPr>
    </w:p>
    <w:p w:rsidR="008063E8" w:rsidRDefault="008063E8" w:rsidP="008063E8">
      <w:pPr>
        <w:rPr>
          <w:szCs w:val="24"/>
        </w:rPr>
      </w:pPr>
      <w:r w:rsidRPr="00890982">
        <w:rPr>
          <w:szCs w:val="24"/>
        </w:rPr>
        <w:t xml:space="preserve">Alle </w:t>
      </w:r>
      <w:r>
        <w:rPr>
          <w:szCs w:val="24"/>
        </w:rPr>
        <w:t>skjenkesteder må ha skjenkebevilling for å kunne servere alkohol. Skjenkebevilling gis for øl og vin, eller øl, vin og brennevin.</w:t>
      </w:r>
    </w:p>
    <w:p w:rsidR="008063E8" w:rsidRDefault="008063E8" w:rsidP="008063E8">
      <w:pPr>
        <w:rPr>
          <w:szCs w:val="24"/>
        </w:rPr>
      </w:pPr>
      <w:r>
        <w:rPr>
          <w:szCs w:val="24"/>
        </w:rPr>
        <w:t>For hver bevilling skal det være en styrer og en st</w:t>
      </w:r>
      <w:r w:rsidR="0034462C">
        <w:rPr>
          <w:szCs w:val="24"/>
        </w:rPr>
        <w:t>edfortreder tilk</w:t>
      </w:r>
      <w:r w:rsidR="00972BE0">
        <w:rPr>
          <w:szCs w:val="24"/>
        </w:rPr>
        <w:t>nyttet skjenkebevillingen, jf. a</w:t>
      </w:r>
      <w:r>
        <w:rPr>
          <w:szCs w:val="24"/>
        </w:rPr>
        <w:t xml:space="preserve">lkoholloven § 1-7c.   </w:t>
      </w:r>
    </w:p>
    <w:p w:rsidR="008063E8" w:rsidRDefault="008063E8" w:rsidP="008063E8">
      <w:pPr>
        <w:rPr>
          <w:szCs w:val="24"/>
        </w:rPr>
      </w:pPr>
      <w:r>
        <w:rPr>
          <w:szCs w:val="24"/>
        </w:rPr>
        <w:t>Ved vurdering om b</w:t>
      </w:r>
      <w:r w:rsidR="00972BE0">
        <w:rPr>
          <w:szCs w:val="24"/>
        </w:rPr>
        <w:t>evillingen skal gis, bestemmer a</w:t>
      </w:r>
      <w:r>
        <w:rPr>
          <w:szCs w:val="24"/>
        </w:rPr>
        <w:t xml:space="preserve">lkoholloven § 1-7 a første ledd at kommunen blant annet kan legge vekt på: </w:t>
      </w:r>
    </w:p>
    <w:p w:rsidR="008063E8" w:rsidRDefault="0034462C" w:rsidP="008063E8">
      <w:pPr>
        <w:pStyle w:val="Listeavsnitt"/>
        <w:numPr>
          <w:ilvl w:val="0"/>
          <w:numId w:val="7"/>
        </w:numPr>
        <w:rPr>
          <w:szCs w:val="24"/>
        </w:rPr>
      </w:pPr>
      <w:r>
        <w:rPr>
          <w:szCs w:val="24"/>
        </w:rPr>
        <w:t>Antall</w:t>
      </w:r>
      <w:r w:rsidR="008063E8" w:rsidRPr="00055453">
        <w:rPr>
          <w:szCs w:val="24"/>
        </w:rPr>
        <w:t xml:space="preserve"> salgs-</w:t>
      </w:r>
      <w:r w:rsidR="008063E8">
        <w:rPr>
          <w:szCs w:val="24"/>
        </w:rPr>
        <w:t xml:space="preserve"> </w:t>
      </w:r>
      <w:r w:rsidR="008063E8" w:rsidRPr="00055453">
        <w:rPr>
          <w:szCs w:val="24"/>
        </w:rPr>
        <w:t xml:space="preserve">og skjenkesteder, stedets karakter, beliggenhet, målgruppe, trafikk- og ordensmessige forhold, næringspolitiske hensyn og hensynet til lokalmiljøet for øvrig. </w:t>
      </w:r>
    </w:p>
    <w:p w:rsidR="008063E8" w:rsidRDefault="008063E8" w:rsidP="008063E8">
      <w:pPr>
        <w:pStyle w:val="Listeavsnitt"/>
        <w:numPr>
          <w:ilvl w:val="0"/>
          <w:numId w:val="7"/>
        </w:numPr>
        <w:rPr>
          <w:szCs w:val="24"/>
        </w:rPr>
      </w:pPr>
      <w:r w:rsidRPr="00055453">
        <w:rPr>
          <w:szCs w:val="24"/>
        </w:rPr>
        <w:t>Det kan også legges vekt på om bevillingssøker og personer som nevnt i § 1-7b første ledd er egn</w:t>
      </w:r>
      <w:r>
        <w:rPr>
          <w:szCs w:val="24"/>
        </w:rPr>
        <w:t>et til å ha bevilling</w:t>
      </w:r>
      <w:r w:rsidRPr="00055453">
        <w:rPr>
          <w:szCs w:val="24"/>
        </w:rPr>
        <w:t>.</w:t>
      </w:r>
    </w:p>
    <w:p w:rsidR="006E13F9" w:rsidRPr="00055453" w:rsidRDefault="006E13F9" w:rsidP="006E13F9">
      <w:pPr>
        <w:pStyle w:val="Listeavsnitt"/>
        <w:ind w:left="1425"/>
        <w:rPr>
          <w:szCs w:val="24"/>
        </w:rPr>
      </w:pPr>
    </w:p>
    <w:p w:rsidR="006E13F9" w:rsidRPr="006E13F9" w:rsidRDefault="006E13F9" w:rsidP="006E13F9">
      <w:pPr>
        <w:rPr>
          <w:szCs w:val="24"/>
        </w:rPr>
      </w:pPr>
      <w:r w:rsidRPr="006E13F9">
        <w:rPr>
          <w:szCs w:val="24"/>
        </w:rPr>
        <w:t>Det kan gis følgende salgs- og skjenkebevillinger i Balsfjord kommune:</w:t>
      </w:r>
    </w:p>
    <w:p w:rsidR="006E13F9" w:rsidRPr="00FE3DE2" w:rsidRDefault="006E13F9" w:rsidP="006E13F9">
      <w:pPr>
        <w:pStyle w:val="Listeavsnitt"/>
        <w:numPr>
          <w:ilvl w:val="0"/>
          <w:numId w:val="4"/>
        </w:numPr>
        <w:rPr>
          <w:szCs w:val="24"/>
        </w:rPr>
      </w:pPr>
      <w:r w:rsidRPr="00FE3DE2">
        <w:rPr>
          <w:szCs w:val="24"/>
        </w:rPr>
        <w:t>Fast salgs- og skjenkebevilling</w:t>
      </w:r>
      <w:r w:rsidR="00B84DE0" w:rsidRPr="00FE3DE2">
        <w:rPr>
          <w:szCs w:val="24"/>
        </w:rPr>
        <w:t>, jf. a</w:t>
      </w:r>
      <w:r w:rsidRPr="00FE3DE2">
        <w:rPr>
          <w:szCs w:val="24"/>
        </w:rPr>
        <w:t xml:space="preserve">lkoholloven § 1-6.  </w:t>
      </w:r>
    </w:p>
    <w:p w:rsidR="006E13F9" w:rsidRPr="00FE3DE2" w:rsidRDefault="006E13F9" w:rsidP="006E13F9">
      <w:pPr>
        <w:pStyle w:val="Listeavsnitt"/>
        <w:numPr>
          <w:ilvl w:val="0"/>
          <w:numId w:val="4"/>
        </w:numPr>
        <w:rPr>
          <w:szCs w:val="24"/>
        </w:rPr>
      </w:pPr>
      <w:r w:rsidRPr="00FE3DE2">
        <w:rPr>
          <w:szCs w:val="24"/>
        </w:rPr>
        <w:t>Bevil</w:t>
      </w:r>
      <w:r w:rsidR="0034462C" w:rsidRPr="00FE3DE2">
        <w:rPr>
          <w:szCs w:val="24"/>
        </w:rPr>
        <w:t>ling for en bestemt del av året, j</w:t>
      </w:r>
      <w:r w:rsidR="00972BE0" w:rsidRPr="00FE3DE2">
        <w:rPr>
          <w:szCs w:val="24"/>
        </w:rPr>
        <w:t>f. a</w:t>
      </w:r>
      <w:r w:rsidRPr="00FE3DE2">
        <w:rPr>
          <w:szCs w:val="24"/>
        </w:rPr>
        <w:t xml:space="preserve">lkoholloven § 1-6, 2. ledd. </w:t>
      </w:r>
    </w:p>
    <w:p w:rsidR="006E13F9" w:rsidRDefault="006E13F9" w:rsidP="006E13F9">
      <w:pPr>
        <w:pStyle w:val="Listeavsnitt"/>
        <w:numPr>
          <w:ilvl w:val="0"/>
          <w:numId w:val="4"/>
        </w:numPr>
        <w:rPr>
          <w:szCs w:val="24"/>
        </w:rPr>
      </w:pPr>
      <w:r>
        <w:rPr>
          <w:szCs w:val="24"/>
        </w:rPr>
        <w:t>Bevilling for enkeltanledninger</w:t>
      </w:r>
      <w:r w:rsidR="00972BE0">
        <w:rPr>
          <w:szCs w:val="24"/>
        </w:rPr>
        <w:t>, jf. a</w:t>
      </w:r>
      <w:r>
        <w:rPr>
          <w:szCs w:val="24"/>
        </w:rPr>
        <w:t xml:space="preserve">lkoholloven § 1-6, 2. ledd. </w:t>
      </w:r>
    </w:p>
    <w:p w:rsidR="006E13F9" w:rsidRPr="0010783D" w:rsidRDefault="006E13F9" w:rsidP="006E13F9">
      <w:pPr>
        <w:pStyle w:val="Listeavsnitt"/>
        <w:numPr>
          <w:ilvl w:val="0"/>
          <w:numId w:val="4"/>
        </w:numPr>
        <w:rPr>
          <w:szCs w:val="24"/>
        </w:rPr>
      </w:pPr>
      <w:r>
        <w:rPr>
          <w:szCs w:val="24"/>
        </w:rPr>
        <w:t>Ambulerende skjenke</w:t>
      </w:r>
      <w:r w:rsidR="0007699C">
        <w:rPr>
          <w:szCs w:val="24"/>
        </w:rPr>
        <w:t>bevilling for sluttet selskap,</w:t>
      </w:r>
      <w:r>
        <w:rPr>
          <w:szCs w:val="24"/>
        </w:rPr>
        <w:t xml:space="preserve"> </w:t>
      </w:r>
      <w:r w:rsidR="0007699C">
        <w:rPr>
          <w:szCs w:val="24"/>
        </w:rPr>
        <w:t>j</w:t>
      </w:r>
      <w:r>
        <w:rPr>
          <w:szCs w:val="24"/>
        </w:rPr>
        <w:t xml:space="preserve">f. </w:t>
      </w:r>
      <w:r w:rsidR="00972BE0">
        <w:rPr>
          <w:szCs w:val="24"/>
        </w:rPr>
        <w:t>a</w:t>
      </w:r>
      <w:r>
        <w:rPr>
          <w:szCs w:val="24"/>
        </w:rPr>
        <w:t>lkoholloven § 4-5</w:t>
      </w:r>
      <w:r w:rsidRPr="0010783D">
        <w:rPr>
          <w:szCs w:val="24"/>
        </w:rPr>
        <w:t xml:space="preserve"> </w:t>
      </w:r>
    </w:p>
    <w:p w:rsidR="006E13F9" w:rsidRDefault="006E13F9" w:rsidP="006E13F9">
      <w:pPr>
        <w:pStyle w:val="Listeavsnitt"/>
        <w:numPr>
          <w:ilvl w:val="0"/>
          <w:numId w:val="8"/>
        </w:numPr>
        <w:rPr>
          <w:szCs w:val="24"/>
        </w:rPr>
      </w:pPr>
      <w:r w:rsidRPr="00C82C8D">
        <w:rPr>
          <w:szCs w:val="24"/>
        </w:rPr>
        <w:t xml:space="preserve">Alle </w:t>
      </w:r>
      <w:r w:rsidR="0007699C">
        <w:rPr>
          <w:szCs w:val="24"/>
        </w:rPr>
        <w:t xml:space="preserve">søknader om bevilling skal </w:t>
      </w:r>
      <w:r w:rsidRPr="00C82C8D">
        <w:rPr>
          <w:szCs w:val="24"/>
        </w:rPr>
        <w:t>gis en konkret vurdering, bl.a. med hensyn til hvorvidt normaltidene for skjenking skal kunne fravikes i det enkelte tilfellet.</w:t>
      </w:r>
    </w:p>
    <w:p w:rsidR="00B84DE0" w:rsidRDefault="00B84DE0" w:rsidP="00B84DE0">
      <w:pPr>
        <w:rPr>
          <w:szCs w:val="24"/>
        </w:rPr>
      </w:pPr>
    </w:p>
    <w:p w:rsidR="00B84DE0" w:rsidRPr="00B84DE0" w:rsidRDefault="00EF187C" w:rsidP="00B84DE0">
      <w:pPr>
        <w:rPr>
          <w:szCs w:val="24"/>
        </w:rPr>
      </w:pPr>
      <w:r>
        <w:rPr>
          <w:szCs w:val="24"/>
        </w:rPr>
        <w:t>Kommunestyret</w:t>
      </w:r>
      <w:r w:rsidR="00B84DE0">
        <w:rPr>
          <w:szCs w:val="24"/>
        </w:rPr>
        <w:t xml:space="preserve"> </w:t>
      </w:r>
      <w:r w:rsidR="00C229F3">
        <w:rPr>
          <w:szCs w:val="24"/>
        </w:rPr>
        <w:t xml:space="preserve">beslutter </w:t>
      </w:r>
      <w:r w:rsidR="00B84DE0">
        <w:rPr>
          <w:szCs w:val="24"/>
        </w:rPr>
        <w:t xml:space="preserve">etter jf. alkoholloven § 1-6 at </w:t>
      </w:r>
      <w:r w:rsidR="00E35C54">
        <w:rPr>
          <w:szCs w:val="24"/>
        </w:rPr>
        <w:t xml:space="preserve">faste </w:t>
      </w:r>
      <w:r w:rsidR="00B84DE0">
        <w:rPr>
          <w:szCs w:val="24"/>
        </w:rPr>
        <w:t>bevillinger ett</w:t>
      </w:r>
      <w:r w:rsidR="00E35C54">
        <w:rPr>
          <w:szCs w:val="24"/>
        </w:rPr>
        <w:t>er første og annet ledd i loven</w:t>
      </w:r>
      <w:r w:rsidR="00B84DE0">
        <w:rPr>
          <w:szCs w:val="24"/>
        </w:rPr>
        <w:t xml:space="preserve"> ikke skal opphøre, men gjelde videre</w:t>
      </w:r>
      <w:r>
        <w:rPr>
          <w:szCs w:val="24"/>
        </w:rPr>
        <w:t xml:space="preserve">. </w:t>
      </w:r>
      <w:r w:rsidR="008264DD">
        <w:rPr>
          <w:szCs w:val="24"/>
        </w:rPr>
        <w:t>Ved endringer i gitte bevillinger vil det enten være krav om ny søknad eller mulighet for administrativ forlengelse.</w:t>
      </w:r>
    </w:p>
    <w:p w:rsidR="008063E8" w:rsidRDefault="008063E8" w:rsidP="008063E8">
      <w:pPr>
        <w:rPr>
          <w:szCs w:val="24"/>
        </w:rPr>
      </w:pPr>
    </w:p>
    <w:p w:rsidR="00253FE2" w:rsidRDefault="008063E8" w:rsidP="00422D74">
      <w:pPr>
        <w:pStyle w:val="Overskrift2"/>
      </w:pPr>
      <w:bookmarkStart w:id="6" w:name="_Toc443292254"/>
      <w:r w:rsidRPr="008063E8">
        <w:t>3.1 Alminnelig skjenkebevilling</w:t>
      </w:r>
      <w:bookmarkEnd w:id="6"/>
      <w:r w:rsidR="00253FE2" w:rsidRPr="00253FE2">
        <w:t xml:space="preserve"> </w:t>
      </w:r>
    </w:p>
    <w:p w:rsidR="00253FE2" w:rsidRDefault="00253FE2" w:rsidP="00253FE2"/>
    <w:p w:rsidR="008063E8" w:rsidRPr="00253FE2" w:rsidRDefault="00253FE2" w:rsidP="008063E8">
      <w:r>
        <w:t xml:space="preserve">Det gis kun alminnelig skjenkebevilling </w:t>
      </w:r>
      <w:r w:rsidRPr="00253FE2">
        <w:t>for</w:t>
      </w:r>
      <w:r w:rsidRPr="00253FE2">
        <w:rPr>
          <w:szCs w:val="24"/>
        </w:rPr>
        <w:t xml:space="preserve"> øl, vin og brennevin</w:t>
      </w:r>
      <w:r>
        <w:t xml:space="preserve"> til ordinære skjenke- og spisesteder. Alle skjenk</w:t>
      </w:r>
      <w:r w:rsidR="0007699C">
        <w:t>e</w:t>
      </w:r>
      <w:r>
        <w:t>- og spisesteder plikter å ha et tilbud om matservering,</w:t>
      </w:r>
      <w:r w:rsidR="0007699C">
        <w:t xml:space="preserve"> i tillegg tilbud om alkoholfri / alkoholsvak</w:t>
      </w:r>
      <w:r>
        <w:t xml:space="preserve"> drikke. </w:t>
      </w:r>
    </w:p>
    <w:p w:rsidR="008063E8" w:rsidRDefault="008063E8" w:rsidP="008063E8">
      <w:pPr>
        <w:rPr>
          <w:szCs w:val="24"/>
        </w:rPr>
      </w:pPr>
      <w:r>
        <w:rPr>
          <w:szCs w:val="24"/>
        </w:rPr>
        <w:t>Det kan innvilges utendørs skjenkebevilling i tilknytning til et skjenkested eller til et utendørs arrangement.</w:t>
      </w:r>
    </w:p>
    <w:p w:rsidR="008063E8" w:rsidRDefault="00253FE2" w:rsidP="008063E8">
      <w:pPr>
        <w:rPr>
          <w:szCs w:val="24"/>
        </w:rPr>
      </w:pPr>
      <w:r>
        <w:rPr>
          <w:szCs w:val="24"/>
        </w:rPr>
        <w:t>A</w:t>
      </w:r>
      <w:r w:rsidR="008063E8">
        <w:rPr>
          <w:szCs w:val="24"/>
        </w:rPr>
        <w:t>lminnelig skjenkebevilling</w:t>
      </w:r>
      <w:r w:rsidR="008063E8" w:rsidRPr="00072A17">
        <w:rPr>
          <w:szCs w:val="24"/>
        </w:rPr>
        <w:t xml:space="preserve"> som fast ordning</w:t>
      </w:r>
      <w:r>
        <w:rPr>
          <w:szCs w:val="24"/>
        </w:rPr>
        <w:t xml:space="preserve"> gis ikke</w:t>
      </w:r>
      <w:r w:rsidR="008063E8" w:rsidRPr="00072A17">
        <w:rPr>
          <w:szCs w:val="24"/>
        </w:rPr>
        <w:t xml:space="preserve"> for bevertningssteder i tilknytning til idrettsanlegg, i idrettshaller o.l.</w:t>
      </w:r>
      <w:r>
        <w:rPr>
          <w:szCs w:val="24"/>
        </w:rPr>
        <w:t xml:space="preserve"> og</w:t>
      </w:r>
      <w:r w:rsidR="008063E8" w:rsidRPr="00072A17">
        <w:rPr>
          <w:szCs w:val="24"/>
        </w:rPr>
        <w:t xml:space="preserve"> det gis ikke skjenkerett ved idrettsarrangementer.</w:t>
      </w:r>
    </w:p>
    <w:p w:rsidR="008063E8" w:rsidRDefault="008063E8" w:rsidP="008063E8">
      <w:pPr>
        <w:rPr>
          <w:szCs w:val="24"/>
        </w:rPr>
      </w:pPr>
      <w:r>
        <w:rPr>
          <w:szCs w:val="24"/>
        </w:rPr>
        <w:t>D</w:t>
      </w:r>
      <w:r w:rsidRPr="00072A17">
        <w:rPr>
          <w:szCs w:val="24"/>
        </w:rPr>
        <w:t>et</w:t>
      </w:r>
      <w:r>
        <w:rPr>
          <w:szCs w:val="24"/>
        </w:rPr>
        <w:t xml:space="preserve"> gis ikke alminnelig skjenkebevilling</w:t>
      </w:r>
      <w:r w:rsidRPr="00072A17">
        <w:rPr>
          <w:szCs w:val="24"/>
        </w:rPr>
        <w:t xml:space="preserve"> for bevertningssteder i umiddelbar</w:t>
      </w:r>
      <w:r w:rsidR="00253FE2">
        <w:rPr>
          <w:szCs w:val="24"/>
        </w:rPr>
        <w:t xml:space="preserve"> nærhet av skoler og barnehager eller ved</w:t>
      </w:r>
      <w:r w:rsidRPr="00072A17">
        <w:rPr>
          <w:szCs w:val="24"/>
        </w:rPr>
        <w:t xml:space="preserve"> arrang</w:t>
      </w:r>
      <w:r>
        <w:rPr>
          <w:szCs w:val="24"/>
        </w:rPr>
        <w:t>ementer der barn, unge og voksne deltar sammen.</w:t>
      </w:r>
    </w:p>
    <w:p w:rsidR="00253FE2" w:rsidRPr="00A40BCB" w:rsidRDefault="00253FE2" w:rsidP="00253FE2">
      <w:pPr>
        <w:rPr>
          <w:szCs w:val="24"/>
        </w:rPr>
      </w:pPr>
      <w:r w:rsidRPr="00A40BCB">
        <w:rPr>
          <w:szCs w:val="24"/>
        </w:rPr>
        <w:t>Ved tildeling av bevilling skal skjenkelokalets beliggenhet, størrelse og beskaffenhet samt målgruppen for virksomheten tillegges vekt.</w:t>
      </w:r>
    </w:p>
    <w:p w:rsidR="00253FE2" w:rsidRPr="00A40BCB" w:rsidRDefault="00253FE2" w:rsidP="00253FE2">
      <w:pPr>
        <w:ind w:left="426"/>
        <w:rPr>
          <w:szCs w:val="24"/>
        </w:rPr>
      </w:pPr>
    </w:p>
    <w:p w:rsidR="00253FE2" w:rsidRPr="00A40BCB" w:rsidRDefault="00253FE2" w:rsidP="00253FE2">
      <w:pPr>
        <w:numPr>
          <w:ilvl w:val="12"/>
          <w:numId w:val="0"/>
        </w:numPr>
        <w:rPr>
          <w:szCs w:val="24"/>
        </w:rPr>
      </w:pPr>
      <w:r w:rsidRPr="00A40BCB">
        <w:rPr>
          <w:szCs w:val="24"/>
        </w:rPr>
        <w:t>Negativ erfaring med tidligere driftsform, lokalets egnethet og størrelse, trafikale og ordensmessige problemer og hensynet til lokalmiljøet for øvrig skal kunne tillegges vekt.</w:t>
      </w:r>
    </w:p>
    <w:p w:rsidR="008063E8" w:rsidRPr="00072A17" w:rsidRDefault="008063E8" w:rsidP="008063E8">
      <w:pPr>
        <w:rPr>
          <w:szCs w:val="24"/>
        </w:rPr>
      </w:pPr>
    </w:p>
    <w:p w:rsidR="008063E8" w:rsidRDefault="008063E8" w:rsidP="008063E8">
      <w:pPr>
        <w:rPr>
          <w:szCs w:val="24"/>
        </w:rPr>
      </w:pPr>
      <w:r>
        <w:rPr>
          <w:szCs w:val="24"/>
        </w:rPr>
        <w:lastRenderedPageBreak/>
        <w:t>D</w:t>
      </w:r>
      <w:r w:rsidRPr="00072A17">
        <w:rPr>
          <w:szCs w:val="24"/>
        </w:rPr>
        <w:t>et</w:t>
      </w:r>
      <w:r>
        <w:rPr>
          <w:szCs w:val="24"/>
        </w:rPr>
        <w:t xml:space="preserve"> gis ikke alminnelig skjenkebevilling </w:t>
      </w:r>
      <w:r w:rsidRPr="00072A17">
        <w:rPr>
          <w:szCs w:val="24"/>
        </w:rPr>
        <w:t>for bevertningssteder i tilknytning til butikksentre i sentrenes åpningstid.</w:t>
      </w:r>
    </w:p>
    <w:p w:rsidR="008063E8" w:rsidRPr="00A40BCB" w:rsidRDefault="008063E8" w:rsidP="006E13F9">
      <w:pPr>
        <w:numPr>
          <w:ilvl w:val="12"/>
          <w:numId w:val="0"/>
        </w:numPr>
        <w:rPr>
          <w:szCs w:val="24"/>
        </w:rPr>
      </w:pPr>
    </w:p>
    <w:p w:rsidR="008063E8" w:rsidRPr="006E13F9" w:rsidRDefault="008063E8" w:rsidP="008063E8">
      <w:pPr>
        <w:rPr>
          <w:szCs w:val="24"/>
        </w:rPr>
      </w:pPr>
      <w:r w:rsidRPr="006E13F9">
        <w:rPr>
          <w:szCs w:val="24"/>
        </w:rPr>
        <w:t>Det stilles krav til skjenkesteder om tilstrekkelig vakthold, dørvakter som har gjennomgått opplæring og at de er godkjent av politiet.</w:t>
      </w:r>
    </w:p>
    <w:p w:rsidR="008063E8" w:rsidRPr="006E13F9" w:rsidRDefault="008063E8" w:rsidP="008063E8">
      <w:pPr>
        <w:rPr>
          <w:szCs w:val="24"/>
        </w:rPr>
      </w:pPr>
      <w:r w:rsidRPr="006E13F9">
        <w:rPr>
          <w:szCs w:val="24"/>
        </w:rPr>
        <w:t xml:space="preserve">Politiet gir egen vurdering og stiller krav til spesielle arrangementer. </w:t>
      </w:r>
    </w:p>
    <w:p w:rsidR="008063E8" w:rsidRPr="00253FE2" w:rsidRDefault="008063E8" w:rsidP="008063E8">
      <w:pPr>
        <w:rPr>
          <w:color w:val="FF0000"/>
          <w:szCs w:val="24"/>
        </w:rPr>
      </w:pPr>
    </w:p>
    <w:p w:rsidR="00253FE2" w:rsidRPr="00253FE2" w:rsidRDefault="00253FE2" w:rsidP="00422D74">
      <w:pPr>
        <w:pStyle w:val="Overskrift2"/>
        <w:rPr>
          <w:b w:val="0"/>
        </w:rPr>
      </w:pPr>
      <w:bookmarkStart w:id="7" w:name="_Toc443292255"/>
      <w:r w:rsidRPr="00253FE2">
        <w:t>3.2 Ambulerende skjenkebevilling</w:t>
      </w:r>
      <w:bookmarkEnd w:id="7"/>
    </w:p>
    <w:p w:rsidR="00253FE2" w:rsidRPr="00CA6F1E" w:rsidRDefault="00253FE2" w:rsidP="00253FE2">
      <w:pPr>
        <w:rPr>
          <w:szCs w:val="24"/>
        </w:rPr>
      </w:pPr>
    </w:p>
    <w:p w:rsidR="00253FE2" w:rsidRDefault="00253FE2" w:rsidP="00253FE2">
      <w:pPr>
        <w:rPr>
          <w:szCs w:val="24"/>
        </w:rPr>
      </w:pPr>
      <w:r w:rsidRPr="006F29FC">
        <w:rPr>
          <w:szCs w:val="24"/>
        </w:rPr>
        <w:t>Ambu</w:t>
      </w:r>
      <w:r>
        <w:rPr>
          <w:szCs w:val="24"/>
        </w:rPr>
        <w:t>lerende skjenkebevilling kan gis for</w:t>
      </w:r>
      <w:r w:rsidR="006E13F9">
        <w:rPr>
          <w:szCs w:val="24"/>
        </w:rPr>
        <w:t xml:space="preserve"> øl, vin og brennevin etter</w:t>
      </w:r>
      <w:r>
        <w:rPr>
          <w:szCs w:val="24"/>
        </w:rPr>
        <w:t xml:space="preserve"> søknad</w:t>
      </w:r>
      <w:r w:rsidR="00CF73E7">
        <w:rPr>
          <w:szCs w:val="24"/>
        </w:rPr>
        <w:t xml:space="preserve"> og i henhold til </w:t>
      </w:r>
      <w:r w:rsidR="006E13F9">
        <w:rPr>
          <w:szCs w:val="24"/>
        </w:rPr>
        <w:t>de vilkår som fremgår av alkoholloven § 4 -</w:t>
      </w:r>
      <w:r w:rsidR="00283308">
        <w:rPr>
          <w:szCs w:val="24"/>
        </w:rPr>
        <w:t>5 jf.</w:t>
      </w:r>
      <w:r w:rsidR="006E13F9">
        <w:rPr>
          <w:szCs w:val="24"/>
        </w:rPr>
        <w:t xml:space="preserve"> § 8- 9.</w:t>
      </w:r>
    </w:p>
    <w:p w:rsidR="006E13F9" w:rsidRDefault="006E13F9" w:rsidP="00253FE2">
      <w:pPr>
        <w:rPr>
          <w:szCs w:val="24"/>
        </w:rPr>
      </w:pPr>
    </w:p>
    <w:p w:rsidR="00253FE2" w:rsidRDefault="00253FE2" w:rsidP="00253FE2">
      <w:pPr>
        <w:rPr>
          <w:szCs w:val="24"/>
        </w:rPr>
      </w:pPr>
      <w:r>
        <w:rPr>
          <w:szCs w:val="24"/>
        </w:rPr>
        <w:t xml:space="preserve">Det skal være en skjenkeansvarlig i tilknytning av bevillingen. Normalt vil det ikke være nødvendig med krav om stedfortreder </w:t>
      </w:r>
      <w:r w:rsidR="00972BE0">
        <w:rPr>
          <w:szCs w:val="24"/>
        </w:rPr>
        <w:t>ved ambulerende bevilling, jf. a</w:t>
      </w:r>
      <w:r>
        <w:rPr>
          <w:szCs w:val="24"/>
        </w:rPr>
        <w:t xml:space="preserve">lkoholloven § 1-7c. </w:t>
      </w:r>
    </w:p>
    <w:p w:rsidR="008063E8" w:rsidRDefault="008063E8" w:rsidP="008063E8">
      <w:pPr>
        <w:rPr>
          <w:szCs w:val="24"/>
        </w:rPr>
      </w:pPr>
    </w:p>
    <w:p w:rsidR="006E13F9" w:rsidRPr="006E13F9" w:rsidRDefault="006E13F9" w:rsidP="00422D74">
      <w:pPr>
        <w:pStyle w:val="Overskrift2"/>
        <w:rPr>
          <w:b w:val="0"/>
        </w:rPr>
      </w:pPr>
      <w:bookmarkStart w:id="8" w:name="_Toc443292256"/>
      <w:r w:rsidRPr="006E13F9">
        <w:t xml:space="preserve">3.3 Skjenkebevilling </w:t>
      </w:r>
      <w:r w:rsidR="005F0AE9">
        <w:t>for en enkelt anledning</w:t>
      </w:r>
      <w:bookmarkEnd w:id="8"/>
      <w:r w:rsidRPr="006E13F9">
        <w:t xml:space="preserve"> </w:t>
      </w:r>
    </w:p>
    <w:p w:rsidR="006E13F9" w:rsidRPr="00CA6F1E" w:rsidRDefault="006E13F9" w:rsidP="006E13F9">
      <w:pPr>
        <w:rPr>
          <w:szCs w:val="24"/>
        </w:rPr>
      </w:pPr>
    </w:p>
    <w:p w:rsidR="006E13F9" w:rsidRDefault="006E13F9" w:rsidP="006E13F9">
      <w:pPr>
        <w:rPr>
          <w:szCs w:val="24"/>
        </w:rPr>
      </w:pPr>
      <w:r w:rsidRPr="004831F0">
        <w:rPr>
          <w:szCs w:val="24"/>
        </w:rPr>
        <w:t xml:space="preserve">Bevilling </w:t>
      </w:r>
      <w:r>
        <w:rPr>
          <w:szCs w:val="24"/>
        </w:rPr>
        <w:t>for en enkelt anledning må knyttes til en beste</w:t>
      </w:r>
      <w:r w:rsidR="00CF73E7">
        <w:rPr>
          <w:szCs w:val="24"/>
        </w:rPr>
        <w:t xml:space="preserve">mt begivenhet. Det må søkes og </w:t>
      </w:r>
      <w:r>
        <w:rPr>
          <w:szCs w:val="24"/>
        </w:rPr>
        <w:t>gis særskilt bevilling for hvert arrangement. Skjenkebevilling for en enkelt anledning kan ha varighet fra 1-6 dager. Bevilling for en enkelt anledning kan også benyttes for utvidelse av skjenketid for en bestemt anledning.</w:t>
      </w:r>
    </w:p>
    <w:p w:rsidR="006E13F9" w:rsidRDefault="006E13F9" w:rsidP="006E13F9">
      <w:pPr>
        <w:rPr>
          <w:szCs w:val="24"/>
        </w:rPr>
      </w:pPr>
    </w:p>
    <w:p w:rsidR="006E13F9" w:rsidRDefault="006E13F9" w:rsidP="006E13F9">
      <w:pPr>
        <w:rPr>
          <w:szCs w:val="24"/>
        </w:rPr>
      </w:pPr>
      <w:r>
        <w:rPr>
          <w:szCs w:val="24"/>
        </w:rPr>
        <w:t xml:space="preserve">Det skal være en skjenkeansvarlig i tilknytning til bevillingen. </w:t>
      </w:r>
    </w:p>
    <w:p w:rsidR="006E13F9" w:rsidRDefault="006E13F9" w:rsidP="006E13F9">
      <w:pPr>
        <w:rPr>
          <w:szCs w:val="24"/>
        </w:rPr>
      </w:pPr>
      <w:r>
        <w:rPr>
          <w:szCs w:val="24"/>
        </w:rPr>
        <w:t xml:space="preserve">Ved store arrangement må det påregnes at det settes vilkår om aldersgrense og krav til skjenkeareal. </w:t>
      </w:r>
    </w:p>
    <w:p w:rsidR="006E13F9" w:rsidRDefault="006E13F9" w:rsidP="006E13F9">
      <w:pPr>
        <w:rPr>
          <w:szCs w:val="24"/>
        </w:rPr>
      </w:pPr>
    </w:p>
    <w:p w:rsidR="006E13F9" w:rsidRPr="004831F0" w:rsidRDefault="006E13F9" w:rsidP="006E13F9">
      <w:pPr>
        <w:rPr>
          <w:szCs w:val="24"/>
        </w:rPr>
      </w:pPr>
      <w:r>
        <w:rPr>
          <w:szCs w:val="24"/>
        </w:rPr>
        <w:t>Før bevillingen</w:t>
      </w:r>
      <w:r w:rsidR="00225659">
        <w:rPr>
          <w:szCs w:val="24"/>
        </w:rPr>
        <w:t xml:space="preserve"> kan</w:t>
      </w:r>
      <w:r>
        <w:rPr>
          <w:szCs w:val="24"/>
        </w:rPr>
        <w:t xml:space="preserve"> gis </w:t>
      </w:r>
      <w:r w:rsidR="00CF73E7">
        <w:rPr>
          <w:szCs w:val="24"/>
        </w:rPr>
        <w:t>må</w:t>
      </w:r>
      <w:r>
        <w:rPr>
          <w:szCs w:val="24"/>
        </w:rPr>
        <w:t xml:space="preserve"> det innhentes uttalelse fra politiet.</w:t>
      </w:r>
    </w:p>
    <w:p w:rsidR="006E13F9" w:rsidRDefault="006E13F9" w:rsidP="006E13F9">
      <w:pPr>
        <w:rPr>
          <w:szCs w:val="24"/>
        </w:rPr>
      </w:pPr>
    </w:p>
    <w:p w:rsidR="007C0B48" w:rsidRPr="00F024E5" w:rsidRDefault="007C0B48" w:rsidP="00422D74">
      <w:pPr>
        <w:pStyle w:val="Overskrift2"/>
        <w:rPr>
          <w:b w:val="0"/>
        </w:rPr>
      </w:pPr>
      <w:bookmarkStart w:id="9" w:name="_Toc443292257"/>
      <w:r w:rsidRPr="00F024E5">
        <w:t>3.4 S</w:t>
      </w:r>
      <w:r w:rsidR="00F024E5" w:rsidRPr="00F024E5">
        <w:t>kjenketider</w:t>
      </w:r>
      <w:bookmarkEnd w:id="9"/>
    </w:p>
    <w:p w:rsidR="007C0B48" w:rsidRPr="00487A8B" w:rsidRDefault="007C0B48" w:rsidP="007C0B48">
      <w:pPr>
        <w:numPr>
          <w:ilvl w:val="12"/>
          <w:numId w:val="0"/>
        </w:numPr>
        <w:ind w:left="709"/>
        <w:rPr>
          <w:szCs w:val="24"/>
        </w:rPr>
      </w:pPr>
    </w:p>
    <w:p w:rsidR="007C0B48" w:rsidRPr="00552356" w:rsidRDefault="007C0B48" w:rsidP="007C0B48">
      <w:pPr>
        <w:pStyle w:val="Listeavsnitt"/>
        <w:numPr>
          <w:ilvl w:val="0"/>
          <w:numId w:val="16"/>
        </w:numPr>
        <w:rPr>
          <w:szCs w:val="24"/>
        </w:rPr>
      </w:pPr>
      <w:r w:rsidRPr="00552356">
        <w:rPr>
          <w:szCs w:val="24"/>
        </w:rPr>
        <w:t xml:space="preserve">Skjenking av </w:t>
      </w:r>
      <w:r w:rsidR="00D92015">
        <w:rPr>
          <w:szCs w:val="24"/>
        </w:rPr>
        <w:t>øl og</w:t>
      </w:r>
      <w:r>
        <w:rPr>
          <w:szCs w:val="24"/>
        </w:rPr>
        <w:t xml:space="preserve"> vin </w:t>
      </w:r>
      <w:r w:rsidRPr="00552356">
        <w:rPr>
          <w:szCs w:val="24"/>
        </w:rPr>
        <w:t xml:space="preserve">er </w:t>
      </w:r>
      <w:r>
        <w:rPr>
          <w:szCs w:val="24"/>
        </w:rPr>
        <w:t>tillatt mellom kl.</w:t>
      </w:r>
      <w:r w:rsidR="00636677">
        <w:rPr>
          <w:szCs w:val="24"/>
        </w:rPr>
        <w:t xml:space="preserve"> </w:t>
      </w:r>
      <w:r w:rsidR="00636677" w:rsidRPr="00D92015">
        <w:rPr>
          <w:szCs w:val="24"/>
        </w:rPr>
        <w:t>08.00</w:t>
      </w:r>
      <w:r w:rsidRPr="00D92015">
        <w:rPr>
          <w:szCs w:val="24"/>
        </w:rPr>
        <w:t xml:space="preserve"> </w:t>
      </w:r>
      <w:r w:rsidR="00D92015">
        <w:rPr>
          <w:szCs w:val="24"/>
        </w:rPr>
        <w:t>og 01</w:t>
      </w:r>
      <w:r>
        <w:rPr>
          <w:szCs w:val="24"/>
        </w:rPr>
        <w:t>.00</w:t>
      </w:r>
      <w:r w:rsidRPr="00552356">
        <w:rPr>
          <w:szCs w:val="24"/>
        </w:rPr>
        <w:t xml:space="preserve"> f.o.m søndag t</w:t>
      </w:r>
      <w:r w:rsidR="00F024E5">
        <w:rPr>
          <w:szCs w:val="24"/>
        </w:rPr>
        <w:t>.</w:t>
      </w:r>
      <w:r w:rsidRPr="00552356">
        <w:rPr>
          <w:szCs w:val="24"/>
        </w:rPr>
        <w:t>o</w:t>
      </w:r>
      <w:r w:rsidR="00F024E5">
        <w:rPr>
          <w:szCs w:val="24"/>
        </w:rPr>
        <w:t>.</w:t>
      </w:r>
      <w:r w:rsidRPr="00552356">
        <w:rPr>
          <w:szCs w:val="24"/>
        </w:rPr>
        <w:t>m</w:t>
      </w:r>
      <w:r>
        <w:rPr>
          <w:szCs w:val="24"/>
        </w:rPr>
        <w:t>.</w:t>
      </w:r>
      <w:r w:rsidRPr="00552356">
        <w:rPr>
          <w:szCs w:val="24"/>
        </w:rPr>
        <w:t xml:space="preserve"> torsdag </w:t>
      </w:r>
    </w:p>
    <w:p w:rsidR="007C0B48" w:rsidRDefault="007C0B48" w:rsidP="007C0B48">
      <w:pPr>
        <w:pStyle w:val="Listeavsnitt"/>
        <w:numPr>
          <w:ilvl w:val="0"/>
          <w:numId w:val="16"/>
        </w:numPr>
        <w:rPr>
          <w:szCs w:val="24"/>
        </w:rPr>
      </w:pPr>
      <w:r w:rsidRPr="00552356">
        <w:rPr>
          <w:szCs w:val="24"/>
        </w:rPr>
        <w:t>Fredag og lørdag og natt til helligdager er skjenking</w:t>
      </w:r>
      <w:r w:rsidR="00D92015">
        <w:rPr>
          <w:szCs w:val="24"/>
        </w:rPr>
        <w:t xml:space="preserve"> av øl og vin</w:t>
      </w:r>
      <w:r w:rsidRPr="00552356">
        <w:rPr>
          <w:szCs w:val="24"/>
        </w:rPr>
        <w:t xml:space="preserve"> tilla</w:t>
      </w:r>
      <w:r w:rsidR="00F024E5">
        <w:rPr>
          <w:szCs w:val="24"/>
        </w:rPr>
        <w:t xml:space="preserve">tt mellom kl. </w:t>
      </w:r>
      <w:r w:rsidR="00636677" w:rsidRPr="00D92015">
        <w:rPr>
          <w:szCs w:val="24"/>
        </w:rPr>
        <w:t>08.00</w:t>
      </w:r>
      <w:r w:rsidRPr="00D92015">
        <w:rPr>
          <w:szCs w:val="24"/>
        </w:rPr>
        <w:t xml:space="preserve"> </w:t>
      </w:r>
      <w:r w:rsidR="00D92015">
        <w:rPr>
          <w:szCs w:val="24"/>
        </w:rPr>
        <w:t>til kl.02.30</w:t>
      </w:r>
    </w:p>
    <w:p w:rsidR="00D92015" w:rsidRDefault="00D92015" w:rsidP="007C0B48">
      <w:pPr>
        <w:pStyle w:val="Listeavsnitt"/>
        <w:numPr>
          <w:ilvl w:val="0"/>
          <w:numId w:val="16"/>
        </w:numPr>
        <w:rPr>
          <w:szCs w:val="24"/>
        </w:rPr>
      </w:pPr>
      <w:r>
        <w:rPr>
          <w:szCs w:val="24"/>
        </w:rPr>
        <w:t>Skjenking av brennevin er tillatt mellom kl. 13.00 og 01.00 f.o.m søndag t.o.m</w:t>
      </w:r>
      <w:r w:rsidR="00553C91">
        <w:rPr>
          <w:szCs w:val="24"/>
        </w:rPr>
        <w:t>.</w:t>
      </w:r>
      <w:r>
        <w:rPr>
          <w:szCs w:val="24"/>
        </w:rPr>
        <w:t xml:space="preserve"> torsdag</w:t>
      </w:r>
    </w:p>
    <w:p w:rsidR="00D92015" w:rsidRPr="00D92015" w:rsidRDefault="00D92015" w:rsidP="00D92015">
      <w:pPr>
        <w:pStyle w:val="Listeavsnitt"/>
        <w:numPr>
          <w:ilvl w:val="0"/>
          <w:numId w:val="16"/>
        </w:numPr>
        <w:rPr>
          <w:szCs w:val="24"/>
        </w:rPr>
      </w:pPr>
      <w:r w:rsidRPr="00552356">
        <w:rPr>
          <w:szCs w:val="24"/>
        </w:rPr>
        <w:t>Fredag og lørdag og natt til helligdager er skjenking</w:t>
      </w:r>
      <w:r>
        <w:rPr>
          <w:szCs w:val="24"/>
        </w:rPr>
        <w:t xml:space="preserve"> av brennevin</w:t>
      </w:r>
      <w:r w:rsidRPr="00552356">
        <w:rPr>
          <w:szCs w:val="24"/>
        </w:rPr>
        <w:t xml:space="preserve"> tilla</w:t>
      </w:r>
      <w:r>
        <w:rPr>
          <w:szCs w:val="24"/>
        </w:rPr>
        <w:t>tt mellom kl. 13</w:t>
      </w:r>
      <w:r w:rsidRPr="00D92015">
        <w:rPr>
          <w:szCs w:val="24"/>
        </w:rPr>
        <w:t xml:space="preserve">.00 </w:t>
      </w:r>
      <w:r>
        <w:rPr>
          <w:szCs w:val="24"/>
        </w:rPr>
        <w:t>til kl.02.30</w:t>
      </w:r>
    </w:p>
    <w:p w:rsidR="007C0B48" w:rsidRDefault="007C0B48" w:rsidP="007C0B48">
      <w:pPr>
        <w:pStyle w:val="Listeavsnitt"/>
        <w:numPr>
          <w:ilvl w:val="0"/>
          <w:numId w:val="16"/>
        </w:numPr>
        <w:rPr>
          <w:szCs w:val="24"/>
        </w:rPr>
      </w:pPr>
      <w:r w:rsidRPr="00205FF7">
        <w:rPr>
          <w:szCs w:val="24"/>
        </w:rPr>
        <w:t>På utendørs serveringsareal skal skjenking følge som</w:t>
      </w:r>
      <w:r w:rsidR="00B471BB">
        <w:rPr>
          <w:szCs w:val="24"/>
        </w:rPr>
        <w:t xml:space="preserve"> i punkt</w:t>
      </w:r>
      <w:r w:rsidRPr="00205FF7">
        <w:rPr>
          <w:szCs w:val="24"/>
        </w:rPr>
        <w:t xml:space="preserve"> </w:t>
      </w:r>
      <w:r w:rsidR="00B471BB">
        <w:rPr>
          <w:szCs w:val="24"/>
        </w:rPr>
        <w:t>1</w:t>
      </w:r>
      <w:r w:rsidR="00D92015">
        <w:rPr>
          <w:szCs w:val="24"/>
        </w:rPr>
        <w:t xml:space="preserve">, </w:t>
      </w:r>
      <w:r>
        <w:rPr>
          <w:szCs w:val="24"/>
        </w:rPr>
        <w:t>2</w:t>
      </w:r>
      <w:r w:rsidR="00D92015">
        <w:rPr>
          <w:szCs w:val="24"/>
        </w:rPr>
        <w:t>, 3 og 4</w:t>
      </w:r>
    </w:p>
    <w:p w:rsidR="008063E8" w:rsidRPr="007C0B48" w:rsidRDefault="008063E8" w:rsidP="008063E8">
      <w:pPr>
        <w:rPr>
          <w:b/>
          <w:szCs w:val="24"/>
        </w:rPr>
      </w:pPr>
    </w:p>
    <w:p w:rsidR="006E13F9" w:rsidRPr="007C0B48" w:rsidRDefault="007C0B48" w:rsidP="00422D74">
      <w:pPr>
        <w:pStyle w:val="Overskrift2"/>
        <w:rPr>
          <w:b w:val="0"/>
        </w:rPr>
      </w:pPr>
      <w:bookmarkStart w:id="10" w:name="_Toc443292258"/>
      <w:r w:rsidRPr="007C0B48">
        <w:t xml:space="preserve">3.5 </w:t>
      </w:r>
      <w:r w:rsidR="006E13F9" w:rsidRPr="007C0B48">
        <w:t>Salgsbevillinger</w:t>
      </w:r>
      <w:bookmarkEnd w:id="10"/>
    </w:p>
    <w:p w:rsidR="006E13F9" w:rsidRPr="00CA6F1E" w:rsidRDefault="006E13F9" w:rsidP="006E13F9">
      <w:pPr>
        <w:rPr>
          <w:szCs w:val="24"/>
        </w:rPr>
      </w:pPr>
    </w:p>
    <w:p w:rsidR="006E13F9" w:rsidRPr="00B9358C" w:rsidRDefault="006E13F9" w:rsidP="006E13F9">
      <w:pPr>
        <w:pStyle w:val="Listeavsnitt"/>
        <w:numPr>
          <w:ilvl w:val="0"/>
          <w:numId w:val="19"/>
        </w:numPr>
        <w:rPr>
          <w:szCs w:val="24"/>
        </w:rPr>
      </w:pPr>
      <w:r w:rsidRPr="00CA50D1">
        <w:rPr>
          <w:szCs w:val="24"/>
        </w:rPr>
        <w:t>Alkoholholdig drikk gruppe 1</w:t>
      </w:r>
      <w:r w:rsidRPr="00B9358C">
        <w:rPr>
          <w:szCs w:val="24"/>
        </w:rPr>
        <w:t xml:space="preserve"> </w:t>
      </w:r>
      <w:r w:rsidR="00F024E5">
        <w:rPr>
          <w:szCs w:val="24"/>
        </w:rPr>
        <w:t>kan tildeles dagligvareforretninger etter søknad.</w:t>
      </w:r>
    </w:p>
    <w:p w:rsidR="006E13F9" w:rsidRDefault="006E13F9" w:rsidP="006E13F9">
      <w:pPr>
        <w:pStyle w:val="Listeavsnitt"/>
        <w:numPr>
          <w:ilvl w:val="0"/>
          <w:numId w:val="19"/>
        </w:numPr>
        <w:rPr>
          <w:szCs w:val="24"/>
        </w:rPr>
      </w:pPr>
      <w:r w:rsidRPr="00CA50D1">
        <w:rPr>
          <w:szCs w:val="24"/>
        </w:rPr>
        <w:t>Alkoholholdig drikk gruppe 1</w:t>
      </w:r>
      <w:r>
        <w:rPr>
          <w:szCs w:val="24"/>
        </w:rPr>
        <w:t>,</w:t>
      </w:r>
      <w:r w:rsidR="00F024E5">
        <w:rPr>
          <w:szCs w:val="24"/>
        </w:rPr>
        <w:t xml:space="preserve"> </w:t>
      </w:r>
      <w:r w:rsidR="005F0AE9">
        <w:rPr>
          <w:szCs w:val="24"/>
        </w:rPr>
        <w:t>2 og 3 til</w:t>
      </w:r>
      <w:r w:rsidR="00B471BB">
        <w:rPr>
          <w:szCs w:val="24"/>
        </w:rPr>
        <w:t>deles</w:t>
      </w:r>
      <w:r w:rsidR="005F0AE9">
        <w:rPr>
          <w:szCs w:val="24"/>
        </w:rPr>
        <w:t xml:space="preserve"> vinmonopo</w:t>
      </w:r>
      <w:r w:rsidR="00283308">
        <w:rPr>
          <w:szCs w:val="24"/>
        </w:rPr>
        <w:t>let</w:t>
      </w:r>
    </w:p>
    <w:p w:rsidR="006E13F9" w:rsidRDefault="006E13F9" w:rsidP="006E13F9">
      <w:pPr>
        <w:rPr>
          <w:szCs w:val="24"/>
        </w:rPr>
      </w:pPr>
    </w:p>
    <w:p w:rsidR="006E13F9" w:rsidRDefault="006E13F9" w:rsidP="006E13F9">
      <w:pPr>
        <w:rPr>
          <w:szCs w:val="24"/>
        </w:rPr>
      </w:pPr>
      <w:r>
        <w:rPr>
          <w:szCs w:val="24"/>
        </w:rPr>
        <w:t xml:space="preserve">Det gis ikke salgsbevilling til kiosk/storkiosker eller bensinstasjoner, </w:t>
      </w:r>
      <w:r w:rsidR="00225659">
        <w:rPr>
          <w:szCs w:val="24"/>
        </w:rPr>
        <w:t>jf. alkohol</w:t>
      </w:r>
      <w:r>
        <w:rPr>
          <w:szCs w:val="24"/>
        </w:rPr>
        <w:t>forskrift</w:t>
      </w:r>
      <w:r w:rsidR="00225659">
        <w:rPr>
          <w:szCs w:val="24"/>
        </w:rPr>
        <w:t>en</w:t>
      </w:r>
      <w:r>
        <w:rPr>
          <w:szCs w:val="24"/>
        </w:rPr>
        <w:t xml:space="preserve"> § 3-4.</w:t>
      </w:r>
    </w:p>
    <w:p w:rsidR="006E13F9" w:rsidRDefault="006E13F9" w:rsidP="006E13F9">
      <w:pPr>
        <w:rPr>
          <w:szCs w:val="24"/>
        </w:rPr>
      </w:pPr>
    </w:p>
    <w:p w:rsidR="006E13F9" w:rsidRDefault="006E13F9" w:rsidP="006E13F9">
      <w:pPr>
        <w:rPr>
          <w:szCs w:val="24"/>
        </w:rPr>
      </w:pPr>
      <w:r>
        <w:rPr>
          <w:szCs w:val="24"/>
        </w:rPr>
        <w:t xml:space="preserve">Salgsstedene skal ha god informasjon om aldersgrense og legitimasjonsplikt ved kjøp av alkohol.   </w:t>
      </w:r>
    </w:p>
    <w:p w:rsidR="006E13F9" w:rsidRDefault="006E13F9" w:rsidP="006E13F9">
      <w:pPr>
        <w:rPr>
          <w:szCs w:val="24"/>
        </w:rPr>
      </w:pPr>
    </w:p>
    <w:p w:rsidR="006E13F9" w:rsidRDefault="006E13F9" w:rsidP="006E13F9">
      <w:pPr>
        <w:rPr>
          <w:szCs w:val="24"/>
        </w:rPr>
      </w:pPr>
      <w:r>
        <w:rPr>
          <w:szCs w:val="24"/>
        </w:rPr>
        <w:t xml:space="preserve">Det skal som hovedregel være både styrer og stedfortreder tilknyttet salgsbevillingen, jf. </w:t>
      </w:r>
      <w:r w:rsidR="00225659">
        <w:rPr>
          <w:szCs w:val="24"/>
        </w:rPr>
        <w:t>A</w:t>
      </w:r>
      <w:r>
        <w:rPr>
          <w:szCs w:val="24"/>
        </w:rPr>
        <w:t>lkoholloven</w:t>
      </w:r>
      <w:r w:rsidR="00225659">
        <w:rPr>
          <w:szCs w:val="24"/>
        </w:rPr>
        <w:t xml:space="preserve"> §</w:t>
      </w:r>
      <w:r>
        <w:rPr>
          <w:szCs w:val="24"/>
        </w:rPr>
        <w:t xml:space="preserve"> 1-7c.</w:t>
      </w:r>
    </w:p>
    <w:p w:rsidR="008063E8" w:rsidRDefault="008063E8" w:rsidP="008063E8">
      <w:pPr>
        <w:rPr>
          <w:szCs w:val="24"/>
        </w:rPr>
      </w:pPr>
    </w:p>
    <w:p w:rsidR="008063E8" w:rsidRDefault="005F0AE9" w:rsidP="00422D74">
      <w:pPr>
        <w:pStyle w:val="Overskrift2"/>
        <w:rPr>
          <w:b w:val="0"/>
        </w:rPr>
      </w:pPr>
      <w:bookmarkStart w:id="11" w:name="_Toc443292259"/>
      <w:r w:rsidRPr="005F0AE9">
        <w:t>3.6 Salgstid for øl i butikk</w:t>
      </w:r>
      <w:bookmarkEnd w:id="11"/>
    </w:p>
    <w:p w:rsidR="009A53B9" w:rsidRPr="00CA6F1E" w:rsidRDefault="009A53B9" w:rsidP="00E0253E">
      <w:pPr>
        <w:rPr>
          <w:szCs w:val="24"/>
        </w:rPr>
      </w:pPr>
    </w:p>
    <w:p w:rsidR="005F0AE9" w:rsidRPr="00FE3DE2" w:rsidRDefault="005F0AE9" w:rsidP="005F0AE9">
      <w:pPr>
        <w:pStyle w:val="Listeavsnitt"/>
        <w:numPr>
          <w:ilvl w:val="0"/>
          <w:numId w:val="18"/>
        </w:numPr>
        <w:rPr>
          <w:szCs w:val="24"/>
        </w:rPr>
      </w:pPr>
      <w:r w:rsidRPr="00FE3DE2">
        <w:rPr>
          <w:szCs w:val="24"/>
        </w:rPr>
        <w:t>Salg og utlevering av alkoholholdig drikke, gruppe 1, kan skje fra kl. 08.</w:t>
      </w:r>
      <w:r w:rsidR="00D92015" w:rsidRPr="00FE3DE2">
        <w:rPr>
          <w:szCs w:val="24"/>
        </w:rPr>
        <w:t>0</w:t>
      </w:r>
      <w:r w:rsidR="00E33D8A" w:rsidRPr="00FE3DE2">
        <w:rPr>
          <w:szCs w:val="24"/>
        </w:rPr>
        <w:t>0</w:t>
      </w:r>
      <w:r w:rsidRPr="00FE3DE2">
        <w:rPr>
          <w:szCs w:val="24"/>
        </w:rPr>
        <w:t xml:space="preserve"> til kl. </w:t>
      </w:r>
      <w:r w:rsidR="00C310D2" w:rsidRPr="00FE3DE2">
        <w:rPr>
          <w:szCs w:val="24"/>
        </w:rPr>
        <w:t>20</w:t>
      </w:r>
      <w:r w:rsidRPr="00FE3DE2">
        <w:rPr>
          <w:szCs w:val="24"/>
        </w:rPr>
        <w:t xml:space="preserve">.00 </w:t>
      </w:r>
      <w:r w:rsidR="00E33D8A" w:rsidRPr="00FE3DE2">
        <w:rPr>
          <w:szCs w:val="24"/>
        </w:rPr>
        <w:t>på hverdager og fra kl. 08.</w:t>
      </w:r>
      <w:r w:rsidR="00C310D2" w:rsidRPr="00FE3DE2">
        <w:rPr>
          <w:szCs w:val="24"/>
        </w:rPr>
        <w:t>00</w:t>
      </w:r>
      <w:r w:rsidRPr="00FE3DE2">
        <w:rPr>
          <w:szCs w:val="24"/>
        </w:rPr>
        <w:t xml:space="preserve"> til kl.1</w:t>
      </w:r>
      <w:r w:rsidR="00C310D2" w:rsidRPr="00FE3DE2">
        <w:rPr>
          <w:szCs w:val="24"/>
        </w:rPr>
        <w:t>8</w:t>
      </w:r>
      <w:r w:rsidRPr="00FE3DE2">
        <w:rPr>
          <w:szCs w:val="24"/>
        </w:rPr>
        <w:t xml:space="preserve">.00 på dager før </w:t>
      </w:r>
      <w:proofErr w:type="spellStart"/>
      <w:r w:rsidRPr="00FE3DE2">
        <w:rPr>
          <w:szCs w:val="24"/>
        </w:rPr>
        <w:t>søn</w:t>
      </w:r>
      <w:proofErr w:type="spellEnd"/>
      <w:r w:rsidRPr="00FE3DE2">
        <w:rPr>
          <w:szCs w:val="24"/>
        </w:rPr>
        <w:t>- og helligdage</w:t>
      </w:r>
      <w:r w:rsidR="00E33D8A" w:rsidRPr="00FE3DE2">
        <w:rPr>
          <w:szCs w:val="24"/>
        </w:rPr>
        <w:t>r. Dette gjelder ikke</w:t>
      </w:r>
      <w:r w:rsidR="000A2BF0" w:rsidRPr="00FE3DE2">
        <w:rPr>
          <w:szCs w:val="24"/>
        </w:rPr>
        <w:t xml:space="preserve"> dagen før Kristi H</w:t>
      </w:r>
      <w:r w:rsidRPr="00FE3DE2">
        <w:rPr>
          <w:szCs w:val="24"/>
        </w:rPr>
        <w:t>immelfartsdag.</w:t>
      </w:r>
      <w:r w:rsidR="00805B1B" w:rsidRPr="00FE3DE2">
        <w:rPr>
          <w:szCs w:val="24"/>
        </w:rPr>
        <w:t xml:space="preserve"> </w:t>
      </w:r>
    </w:p>
    <w:p w:rsidR="001177BD" w:rsidRPr="001177BD" w:rsidRDefault="001F49E0" w:rsidP="001177BD">
      <w:pPr>
        <w:pStyle w:val="Listeavsnitt"/>
        <w:numPr>
          <w:ilvl w:val="0"/>
          <w:numId w:val="18"/>
        </w:numPr>
        <w:rPr>
          <w:szCs w:val="24"/>
        </w:rPr>
      </w:pPr>
      <w:r w:rsidRPr="00FE3DE2">
        <w:rPr>
          <w:szCs w:val="24"/>
        </w:rPr>
        <w:t>Salg og utlev</w:t>
      </w:r>
      <w:r w:rsidR="005B7E45">
        <w:rPr>
          <w:szCs w:val="24"/>
        </w:rPr>
        <w:t>ering av alkoholholdig drikke</w:t>
      </w:r>
      <w:r w:rsidRPr="00FE3DE2">
        <w:rPr>
          <w:szCs w:val="24"/>
        </w:rPr>
        <w:t xml:space="preserve"> </w:t>
      </w:r>
      <w:r w:rsidR="006963D3">
        <w:rPr>
          <w:szCs w:val="24"/>
        </w:rPr>
        <w:t>skal ikke skje</w:t>
      </w:r>
      <w:r w:rsidRPr="00FE3DE2">
        <w:rPr>
          <w:szCs w:val="24"/>
        </w:rPr>
        <w:t xml:space="preserve"> på </w:t>
      </w:r>
      <w:proofErr w:type="spellStart"/>
      <w:r w:rsidRPr="00FE3DE2">
        <w:rPr>
          <w:szCs w:val="24"/>
        </w:rPr>
        <w:t>søn</w:t>
      </w:r>
      <w:proofErr w:type="spellEnd"/>
      <w:r w:rsidRPr="00FE3DE2">
        <w:rPr>
          <w:szCs w:val="24"/>
        </w:rPr>
        <w:t>- og helli</w:t>
      </w:r>
      <w:r w:rsidR="00553C91">
        <w:rPr>
          <w:szCs w:val="24"/>
        </w:rPr>
        <w:t>g</w:t>
      </w:r>
      <w:r w:rsidR="006963D3">
        <w:rPr>
          <w:szCs w:val="24"/>
        </w:rPr>
        <w:t>dager, 1. og 17. mai</w:t>
      </w:r>
      <w:r w:rsidRPr="00FE3DE2">
        <w:rPr>
          <w:szCs w:val="24"/>
        </w:rPr>
        <w:t>.</w:t>
      </w:r>
    </w:p>
    <w:p w:rsidR="005F0AE9" w:rsidRPr="00FE3DE2" w:rsidRDefault="005F0AE9" w:rsidP="005F0AE9">
      <w:pPr>
        <w:rPr>
          <w:b/>
          <w:szCs w:val="24"/>
        </w:rPr>
      </w:pPr>
    </w:p>
    <w:p w:rsidR="00E0253E" w:rsidRPr="00FE3DE2" w:rsidRDefault="005F0AE9" w:rsidP="00E0253E">
      <w:pPr>
        <w:rPr>
          <w:szCs w:val="24"/>
        </w:rPr>
      </w:pPr>
      <w:r w:rsidRPr="00FE3DE2">
        <w:rPr>
          <w:szCs w:val="24"/>
        </w:rPr>
        <w:t xml:space="preserve">Salg fra AS Vinmonopolets utsalg </w:t>
      </w:r>
      <w:r w:rsidR="00FE3DE2" w:rsidRPr="00FE3DE2">
        <w:rPr>
          <w:szCs w:val="24"/>
        </w:rPr>
        <w:t>kan skje fra kl. 08.0</w:t>
      </w:r>
      <w:r w:rsidR="00553C91">
        <w:rPr>
          <w:szCs w:val="24"/>
        </w:rPr>
        <w:t xml:space="preserve">0 til kl. </w:t>
      </w:r>
      <w:r w:rsidR="000A2BF0" w:rsidRPr="00FE3DE2">
        <w:rPr>
          <w:szCs w:val="24"/>
        </w:rPr>
        <w:t xml:space="preserve">18.00. På dagen før </w:t>
      </w:r>
      <w:proofErr w:type="spellStart"/>
      <w:r w:rsidR="000A2BF0" w:rsidRPr="00FE3DE2">
        <w:rPr>
          <w:szCs w:val="24"/>
        </w:rPr>
        <w:t>søn</w:t>
      </w:r>
      <w:proofErr w:type="spellEnd"/>
      <w:r w:rsidR="000A2BF0" w:rsidRPr="00FE3DE2">
        <w:rPr>
          <w:szCs w:val="24"/>
        </w:rPr>
        <w:t>- og helligdager</w:t>
      </w:r>
      <w:r w:rsidR="00703C2A" w:rsidRPr="00FE3DE2">
        <w:rPr>
          <w:szCs w:val="24"/>
        </w:rPr>
        <w:t xml:space="preserve"> </w:t>
      </w:r>
      <w:r w:rsidR="000A2BF0" w:rsidRPr="00FE3DE2">
        <w:rPr>
          <w:szCs w:val="24"/>
        </w:rPr>
        <w:t>skal salget opphøre kl. 15.00. Dette gjelder ikke dagen før Kristi Himmelfartsdag.</w:t>
      </w:r>
    </w:p>
    <w:p w:rsidR="000A2BF0" w:rsidRPr="00FE3DE2" w:rsidRDefault="000A2BF0" w:rsidP="00E0253E">
      <w:pPr>
        <w:rPr>
          <w:szCs w:val="24"/>
        </w:rPr>
      </w:pPr>
      <w:r w:rsidRPr="00FE3DE2">
        <w:rPr>
          <w:szCs w:val="24"/>
        </w:rPr>
        <w:t xml:space="preserve">Salg fra Vinmonopolets utsalg er forbudt på </w:t>
      </w:r>
      <w:proofErr w:type="spellStart"/>
      <w:r w:rsidRPr="00FE3DE2">
        <w:rPr>
          <w:szCs w:val="24"/>
        </w:rPr>
        <w:t>søn</w:t>
      </w:r>
      <w:proofErr w:type="spellEnd"/>
      <w:r w:rsidRPr="00FE3DE2">
        <w:rPr>
          <w:szCs w:val="24"/>
        </w:rPr>
        <w:t>- og helligdager, 1. og 17. mai og julaften.</w:t>
      </w:r>
    </w:p>
    <w:p w:rsidR="00E0253E" w:rsidRDefault="00E0253E" w:rsidP="00E0253E">
      <w:pPr>
        <w:rPr>
          <w:szCs w:val="24"/>
        </w:rPr>
      </w:pPr>
    </w:p>
    <w:p w:rsidR="0088510A" w:rsidRDefault="00703C2A" w:rsidP="00422D74">
      <w:pPr>
        <w:pStyle w:val="Overskrift1"/>
        <w:rPr>
          <w:b w:val="0"/>
        </w:rPr>
      </w:pPr>
      <w:bookmarkStart w:id="12" w:name="_Toc443292260"/>
      <w:r>
        <w:t xml:space="preserve">4. </w:t>
      </w:r>
      <w:r w:rsidR="000F208F" w:rsidRPr="000F208F">
        <w:t>Gebyr for salg og skjenking</w:t>
      </w:r>
      <w:bookmarkEnd w:id="12"/>
    </w:p>
    <w:p w:rsidR="000F208F" w:rsidRPr="00CA6F1E" w:rsidRDefault="000F208F" w:rsidP="00E0253E">
      <w:pPr>
        <w:rPr>
          <w:sz w:val="28"/>
          <w:szCs w:val="28"/>
        </w:rPr>
      </w:pPr>
    </w:p>
    <w:p w:rsidR="000F208F" w:rsidRDefault="000F208F" w:rsidP="00E0253E">
      <w:pPr>
        <w:rPr>
          <w:szCs w:val="24"/>
        </w:rPr>
      </w:pPr>
      <w:r w:rsidRPr="000F208F">
        <w:rPr>
          <w:szCs w:val="24"/>
        </w:rPr>
        <w:t xml:space="preserve">For </w:t>
      </w:r>
      <w:r>
        <w:rPr>
          <w:szCs w:val="24"/>
        </w:rPr>
        <w:t>faste bevillinger beregnes det årlig et gebyr for hver enkelt bevilling på grunnlag av forventet omsatt mengde alkoholholdig drikk. Beregningsgrunnl</w:t>
      </w:r>
      <w:r w:rsidR="00225659">
        <w:rPr>
          <w:szCs w:val="24"/>
        </w:rPr>
        <w:t>aget mv. er nærmere regulert i a</w:t>
      </w:r>
      <w:r>
        <w:rPr>
          <w:szCs w:val="24"/>
        </w:rPr>
        <w:t>lkohol</w:t>
      </w:r>
      <w:r w:rsidR="0004410D">
        <w:rPr>
          <w:szCs w:val="24"/>
        </w:rPr>
        <w:t>forskrift</w:t>
      </w:r>
      <w:r w:rsidR="00225659">
        <w:rPr>
          <w:szCs w:val="24"/>
        </w:rPr>
        <w:t>en § 6-2 og a</w:t>
      </w:r>
      <w:r>
        <w:rPr>
          <w:szCs w:val="24"/>
        </w:rPr>
        <w:t>lk</w:t>
      </w:r>
      <w:r w:rsidR="00703C2A">
        <w:rPr>
          <w:szCs w:val="24"/>
        </w:rPr>
        <w:t>o</w:t>
      </w:r>
      <w:r>
        <w:rPr>
          <w:szCs w:val="24"/>
        </w:rPr>
        <w:t>h</w:t>
      </w:r>
      <w:r w:rsidR="00703C2A">
        <w:rPr>
          <w:szCs w:val="24"/>
        </w:rPr>
        <w:t>o</w:t>
      </w:r>
      <w:r>
        <w:rPr>
          <w:szCs w:val="24"/>
        </w:rPr>
        <w:t>l</w:t>
      </w:r>
      <w:r w:rsidR="00703C2A">
        <w:rPr>
          <w:szCs w:val="24"/>
        </w:rPr>
        <w:t>loven</w:t>
      </w:r>
      <w:r>
        <w:rPr>
          <w:szCs w:val="24"/>
        </w:rPr>
        <w:t xml:space="preserve"> § 7-1. </w:t>
      </w:r>
    </w:p>
    <w:p w:rsidR="000F208F" w:rsidRDefault="000F208F" w:rsidP="00E0253E">
      <w:pPr>
        <w:rPr>
          <w:szCs w:val="24"/>
        </w:rPr>
      </w:pPr>
    </w:p>
    <w:p w:rsidR="000F208F" w:rsidRDefault="000F208F" w:rsidP="00E0253E">
      <w:pPr>
        <w:rPr>
          <w:szCs w:val="24"/>
        </w:rPr>
      </w:pPr>
      <w:r>
        <w:rPr>
          <w:szCs w:val="24"/>
        </w:rPr>
        <w:t>Bevillingshave</w:t>
      </w:r>
      <w:r w:rsidR="00225659">
        <w:rPr>
          <w:szCs w:val="24"/>
        </w:rPr>
        <w:t>r plikter jf. a</w:t>
      </w:r>
      <w:r w:rsidR="0004410D">
        <w:rPr>
          <w:szCs w:val="24"/>
        </w:rPr>
        <w:t>lkoholforskrift</w:t>
      </w:r>
      <w:r w:rsidR="00770ECA">
        <w:rPr>
          <w:szCs w:val="24"/>
        </w:rPr>
        <w:t>en</w:t>
      </w:r>
      <w:r>
        <w:rPr>
          <w:szCs w:val="24"/>
        </w:rPr>
        <w:t xml:space="preserve"> § 6-2 å sende inn oppgave over faktisk mengde omsatt alkohol. </w:t>
      </w:r>
    </w:p>
    <w:p w:rsidR="000F208F" w:rsidRDefault="000F208F" w:rsidP="00E0253E">
      <w:pPr>
        <w:rPr>
          <w:szCs w:val="24"/>
        </w:rPr>
      </w:pPr>
    </w:p>
    <w:p w:rsidR="0004410D" w:rsidRDefault="000F208F" w:rsidP="00E0253E">
      <w:pPr>
        <w:rPr>
          <w:szCs w:val="24"/>
        </w:rPr>
      </w:pPr>
      <w:r>
        <w:rPr>
          <w:szCs w:val="24"/>
        </w:rPr>
        <w:t xml:space="preserve">For ambulerende bevillinger, bevillinger </w:t>
      </w:r>
      <w:r w:rsidR="0004410D">
        <w:rPr>
          <w:szCs w:val="24"/>
        </w:rPr>
        <w:t>for enkeltanledninger</w:t>
      </w:r>
      <w:r>
        <w:rPr>
          <w:szCs w:val="24"/>
        </w:rPr>
        <w:t xml:space="preserve"> og utvidede bevillinger er det fastsatt et fast gebyr. </w:t>
      </w:r>
      <w:r w:rsidR="00225659">
        <w:rPr>
          <w:szCs w:val="24"/>
        </w:rPr>
        <w:t>Gebyrsatsen fremgår av a</w:t>
      </w:r>
      <w:r w:rsidR="0004410D">
        <w:rPr>
          <w:szCs w:val="24"/>
        </w:rPr>
        <w:t>lkoholforskrift</w:t>
      </w:r>
      <w:r w:rsidR="00770ECA">
        <w:rPr>
          <w:szCs w:val="24"/>
        </w:rPr>
        <w:t>en</w:t>
      </w:r>
      <w:r w:rsidR="0004410D">
        <w:rPr>
          <w:szCs w:val="24"/>
        </w:rPr>
        <w:t xml:space="preserve"> § 6-2.</w:t>
      </w:r>
    </w:p>
    <w:p w:rsidR="0004410D" w:rsidRDefault="0004410D" w:rsidP="00E0253E">
      <w:pPr>
        <w:rPr>
          <w:szCs w:val="24"/>
        </w:rPr>
      </w:pPr>
    </w:p>
    <w:p w:rsidR="000F208F" w:rsidRPr="000F208F" w:rsidRDefault="0004410D" w:rsidP="00E0253E">
      <w:pPr>
        <w:rPr>
          <w:szCs w:val="24"/>
        </w:rPr>
      </w:pPr>
      <w:r>
        <w:rPr>
          <w:szCs w:val="24"/>
        </w:rPr>
        <w:t xml:space="preserve">Gebyret for </w:t>
      </w:r>
      <w:r w:rsidR="00703C2A">
        <w:rPr>
          <w:szCs w:val="24"/>
        </w:rPr>
        <w:t>salg og skjenking skal</w:t>
      </w:r>
      <w:r w:rsidR="00B120CF">
        <w:rPr>
          <w:szCs w:val="24"/>
        </w:rPr>
        <w:t xml:space="preserve"> dekke</w:t>
      </w:r>
      <w:r>
        <w:rPr>
          <w:szCs w:val="24"/>
        </w:rPr>
        <w:t xml:space="preserve"> kommunens utgifter til saksbehandling, kontroll og in</w:t>
      </w:r>
      <w:r w:rsidR="00E46483">
        <w:rPr>
          <w:szCs w:val="24"/>
        </w:rPr>
        <w:t>formasjon til bevillingshavere. Det tildeles et årlig beløp til forebyggende tiltak for barn og unge. Tildelingen organiseres av enhet Psykisk helse, Rus og Rehabilitering. Beløpet fastsettes etter at gebyrinntektene er kjent</w:t>
      </w:r>
      <w:r w:rsidR="008264DD">
        <w:rPr>
          <w:szCs w:val="24"/>
        </w:rPr>
        <w:t xml:space="preserve"> og øvrige driftskostnader er dekt</w:t>
      </w:r>
      <w:r w:rsidR="00E46483">
        <w:rPr>
          <w:szCs w:val="24"/>
        </w:rPr>
        <w:t>.</w:t>
      </w:r>
    </w:p>
    <w:p w:rsidR="008762B3" w:rsidRDefault="008762B3" w:rsidP="00E0253E">
      <w:pPr>
        <w:rPr>
          <w:szCs w:val="24"/>
        </w:rPr>
      </w:pPr>
    </w:p>
    <w:p w:rsidR="008762B3" w:rsidRPr="00703C2A" w:rsidRDefault="00703C2A" w:rsidP="00422D74">
      <w:pPr>
        <w:pStyle w:val="Overskrift1"/>
        <w:rPr>
          <w:b w:val="0"/>
        </w:rPr>
      </w:pPr>
      <w:bookmarkStart w:id="13" w:name="_Toc443292261"/>
      <w:r w:rsidRPr="00703C2A">
        <w:t>5. Bevillingsperiode</w:t>
      </w:r>
      <w:bookmarkEnd w:id="13"/>
    </w:p>
    <w:p w:rsidR="008762B3" w:rsidRPr="00CA6F1E" w:rsidRDefault="008762B3" w:rsidP="00E0253E">
      <w:pPr>
        <w:rPr>
          <w:sz w:val="28"/>
          <w:szCs w:val="28"/>
        </w:rPr>
      </w:pPr>
    </w:p>
    <w:p w:rsidR="008D32A8" w:rsidRDefault="00BF52C9" w:rsidP="00E0253E">
      <w:pPr>
        <w:rPr>
          <w:szCs w:val="24"/>
        </w:rPr>
      </w:pPr>
      <w:r>
        <w:rPr>
          <w:szCs w:val="24"/>
        </w:rPr>
        <w:t>Faste s</w:t>
      </w:r>
      <w:r w:rsidR="009A53B9" w:rsidRPr="00FE3DE2">
        <w:rPr>
          <w:szCs w:val="24"/>
        </w:rPr>
        <w:t xml:space="preserve">algs- og skjenkebevillinger </w:t>
      </w:r>
      <w:r w:rsidR="000752FF">
        <w:rPr>
          <w:szCs w:val="24"/>
        </w:rPr>
        <w:t>gitt av kommunen opphører ikke</w:t>
      </w:r>
      <w:r w:rsidR="00FE4E0E" w:rsidRPr="00FE3DE2">
        <w:rPr>
          <w:szCs w:val="24"/>
        </w:rPr>
        <w:t xml:space="preserve">. </w:t>
      </w:r>
      <w:r w:rsidR="000752FF">
        <w:rPr>
          <w:szCs w:val="24"/>
        </w:rPr>
        <w:t>Ved vese</w:t>
      </w:r>
      <w:r w:rsidR="00E17C52">
        <w:rPr>
          <w:szCs w:val="24"/>
        </w:rPr>
        <w:t xml:space="preserve">ntlige endringer må det </w:t>
      </w:r>
      <w:r w:rsidR="000752FF">
        <w:rPr>
          <w:szCs w:val="24"/>
        </w:rPr>
        <w:t xml:space="preserve">søkes om fornyelse. Dette gjelder for endring av styrer og/eller stedfortreder, endring av eier og endring av skjenkested. </w:t>
      </w:r>
    </w:p>
    <w:p w:rsidR="00C229F3" w:rsidRDefault="00C229F3" w:rsidP="00E0253E">
      <w:pPr>
        <w:rPr>
          <w:szCs w:val="24"/>
        </w:rPr>
      </w:pPr>
    </w:p>
    <w:p w:rsidR="00C229F3" w:rsidRPr="00C229F3" w:rsidRDefault="00C229F3" w:rsidP="00C229F3">
      <w:pPr>
        <w:shd w:val="clear" w:color="auto" w:fill="FFFFFF"/>
        <w:spacing w:line="330" w:lineRule="atLeast"/>
        <w:rPr>
          <w:rFonts w:ascii="Helvetica" w:hAnsi="Helvetica" w:cs="Helvetica"/>
          <w:i/>
          <w:color w:val="333333"/>
          <w:sz w:val="20"/>
        </w:rPr>
      </w:pPr>
      <w:r>
        <w:rPr>
          <w:rFonts w:ascii="Helvetica" w:hAnsi="Helvetica" w:cs="Helvetica"/>
          <w:i/>
          <w:color w:val="333333"/>
          <w:sz w:val="20"/>
        </w:rPr>
        <w:t xml:space="preserve">Alkoholloven </w:t>
      </w:r>
      <w:r w:rsidRPr="00C229F3">
        <w:rPr>
          <w:rFonts w:ascii="Helvetica" w:hAnsi="Helvetica" w:cs="Helvetica"/>
          <w:i/>
          <w:color w:val="333333"/>
          <w:sz w:val="20"/>
        </w:rPr>
        <w:t>§ 1-6.</w:t>
      </w:r>
      <w:r w:rsidRPr="00C229F3">
        <w:rPr>
          <w:rFonts w:ascii="Helvetica" w:hAnsi="Helvetica" w:cs="Helvetica"/>
          <w:i/>
          <w:iCs/>
          <w:color w:val="333333"/>
          <w:sz w:val="20"/>
        </w:rPr>
        <w:t>Bevillingsperioden.</w:t>
      </w:r>
    </w:p>
    <w:p w:rsidR="00C229F3" w:rsidRPr="00C229F3" w:rsidRDefault="00C229F3" w:rsidP="00C229F3">
      <w:pPr>
        <w:shd w:val="clear" w:color="auto" w:fill="FFFFFF"/>
        <w:spacing w:after="158" w:line="330" w:lineRule="atLeast"/>
        <w:rPr>
          <w:rFonts w:ascii="Helvetica" w:hAnsi="Helvetica" w:cs="Helvetica"/>
          <w:i/>
          <w:color w:val="333333"/>
          <w:sz w:val="20"/>
        </w:rPr>
      </w:pPr>
      <w:r w:rsidRPr="00C229F3">
        <w:rPr>
          <w:rFonts w:ascii="Helvetica" w:hAnsi="Helvetica" w:cs="Helvetica"/>
          <w:i/>
          <w:color w:val="333333"/>
          <w:sz w:val="20"/>
        </w:rPr>
        <w:t>Kommunal bevilling til salg av alkoholholdig drikk gruppe 2 og 3 kan gis for 4 år av gangen, og med opphør senest 30. september året etter at nytt kommunestyre tiltrer.</w:t>
      </w:r>
    </w:p>
    <w:p w:rsidR="00C229F3" w:rsidRPr="00C229F3" w:rsidRDefault="00C229F3" w:rsidP="00C229F3">
      <w:pPr>
        <w:shd w:val="clear" w:color="auto" w:fill="FFFFFF"/>
        <w:spacing w:after="158" w:line="330" w:lineRule="atLeast"/>
        <w:rPr>
          <w:rFonts w:ascii="Helvetica" w:hAnsi="Helvetica" w:cs="Helvetica"/>
          <w:i/>
          <w:color w:val="333333"/>
          <w:sz w:val="20"/>
        </w:rPr>
      </w:pPr>
      <w:r w:rsidRPr="00C229F3">
        <w:rPr>
          <w:rFonts w:ascii="Helvetica" w:hAnsi="Helvetica" w:cs="Helvetica"/>
          <w:i/>
          <w:color w:val="333333"/>
          <w:sz w:val="20"/>
        </w:rPr>
        <w:t xml:space="preserve">Kommunal bevilling til salg av annen alkoholholdig drikk enn nevnt i første ledd og til skjenking av alkoholholdig drikk kan gis for perioder inntil 4 år, og med opphør senest 30. september året etter at </w:t>
      </w:r>
      <w:r w:rsidRPr="00C229F3">
        <w:rPr>
          <w:rFonts w:ascii="Helvetica" w:hAnsi="Helvetica" w:cs="Helvetica"/>
          <w:i/>
          <w:color w:val="333333"/>
          <w:sz w:val="20"/>
        </w:rPr>
        <w:lastRenderedPageBreak/>
        <w:t>nytt kommunestyre tiltrer. Slike bevillinger kan dessuten gis for en bestemt del av året, og for en enkelt bestemt anledning.</w:t>
      </w:r>
    </w:p>
    <w:p w:rsidR="00C229F3" w:rsidRPr="00C229F3" w:rsidRDefault="00C229F3" w:rsidP="00C229F3">
      <w:pPr>
        <w:shd w:val="clear" w:color="auto" w:fill="FFFFFF"/>
        <w:spacing w:after="158" w:line="330" w:lineRule="atLeast"/>
        <w:rPr>
          <w:rFonts w:ascii="Helvetica" w:hAnsi="Helvetica" w:cs="Helvetica"/>
          <w:i/>
          <w:color w:val="333333"/>
          <w:sz w:val="20"/>
        </w:rPr>
      </w:pPr>
      <w:r w:rsidRPr="00C229F3">
        <w:rPr>
          <w:rFonts w:ascii="Helvetica" w:hAnsi="Helvetica" w:cs="Helvetica"/>
          <w:i/>
          <w:color w:val="333333"/>
          <w:sz w:val="20"/>
        </w:rPr>
        <w:t>Kommunen kan beslutte at bevillinger etter første og annet ledd likevel ikke skal opphøre, men gjelde videre for en ny periode på inntil fire år med opphør senest 30. september året etter at nytt kommunestyre tiltrer. Kommunen kan beslutte at ingen bevillinger skal opphøre eller fastsette nærmere retningslinjer for hvilke bevillinger det må søkes om fornyelse for. Ved fastsettelse av disse retningslinjene kan kommunen legge vekt på de samme forhold som ved behandling av ny søknad, jf. § 1-7a. Istedenfor krav om fornyelse kan kommunen endre eller fastsette nye vilkår for bevillinger i samme utstrekning som ved behandling av ny bevilling, jf. §§ 3-2 og 4-3.</w:t>
      </w:r>
    </w:p>
    <w:p w:rsidR="00C229F3" w:rsidRPr="00C229F3" w:rsidRDefault="00C229F3" w:rsidP="00C229F3">
      <w:pPr>
        <w:shd w:val="clear" w:color="auto" w:fill="FFFFFF"/>
        <w:spacing w:after="158" w:line="330" w:lineRule="atLeast"/>
        <w:rPr>
          <w:rFonts w:ascii="Helvetica" w:hAnsi="Helvetica" w:cs="Helvetica"/>
          <w:i/>
          <w:color w:val="333333"/>
          <w:sz w:val="20"/>
        </w:rPr>
      </w:pPr>
      <w:r w:rsidRPr="00C229F3">
        <w:rPr>
          <w:rFonts w:ascii="Helvetica" w:hAnsi="Helvetica" w:cs="Helvetica"/>
          <w:i/>
          <w:color w:val="333333"/>
          <w:sz w:val="20"/>
        </w:rPr>
        <w:t>Beslutninger etter tredje ledd kan bare fattes dersom kommunen etter kommunevalget har foretatt en gjennomgang av alkoholpolitikken i kommunen, herunder vurdert bevillingspolitikken.</w:t>
      </w:r>
    </w:p>
    <w:p w:rsidR="00C229F3" w:rsidRPr="00C229F3" w:rsidRDefault="00C229F3" w:rsidP="00C229F3">
      <w:pPr>
        <w:shd w:val="clear" w:color="auto" w:fill="FFFFFF"/>
        <w:spacing w:after="158" w:line="330" w:lineRule="atLeast"/>
        <w:rPr>
          <w:rFonts w:ascii="Helvetica" w:hAnsi="Helvetica" w:cs="Helvetica"/>
          <w:i/>
          <w:color w:val="333333"/>
          <w:sz w:val="20"/>
        </w:rPr>
      </w:pPr>
      <w:r w:rsidRPr="00C229F3">
        <w:rPr>
          <w:rFonts w:ascii="Helvetica" w:hAnsi="Helvetica" w:cs="Helvetica"/>
          <w:i/>
          <w:color w:val="333333"/>
          <w:sz w:val="20"/>
        </w:rPr>
        <w:t>Statlige skjenkebevillinger gis inntil videre.</w:t>
      </w:r>
    </w:p>
    <w:p w:rsidR="00C229F3" w:rsidRPr="00C229F3" w:rsidRDefault="00C229F3" w:rsidP="00C229F3">
      <w:pPr>
        <w:shd w:val="clear" w:color="auto" w:fill="FFFFFF"/>
        <w:spacing w:after="158" w:line="330" w:lineRule="atLeast"/>
        <w:rPr>
          <w:rFonts w:ascii="Helvetica" w:hAnsi="Helvetica" w:cs="Helvetica"/>
          <w:i/>
          <w:color w:val="333333"/>
          <w:sz w:val="20"/>
        </w:rPr>
      </w:pPr>
      <w:r w:rsidRPr="00C229F3">
        <w:rPr>
          <w:rFonts w:ascii="Helvetica" w:hAnsi="Helvetica" w:cs="Helvetica"/>
          <w:i/>
          <w:color w:val="333333"/>
          <w:sz w:val="20"/>
        </w:rPr>
        <w:t>Statlige tilvirkningsbevillinger gis inntil videre, men kan dersom særlige forhold tilsier det gis for en bestemt periode.</w:t>
      </w:r>
    </w:p>
    <w:p w:rsidR="00CA6F1E" w:rsidRPr="00C229F3" w:rsidRDefault="00C229F3" w:rsidP="00C229F3">
      <w:pPr>
        <w:shd w:val="clear" w:color="auto" w:fill="FFFFFF"/>
        <w:spacing w:after="158" w:line="330" w:lineRule="atLeast"/>
        <w:rPr>
          <w:rFonts w:ascii="Helvetica" w:hAnsi="Helvetica" w:cs="Helvetica"/>
          <w:i/>
          <w:color w:val="333333"/>
          <w:sz w:val="20"/>
        </w:rPr>
      </w:pPr>
      <w:r w:rsidRPr="00C229F3">
        <w:rPr>
          <w:rFonts w:ascii="Helvetica" w:hAnsi="Helvetica" w:cs="Helvetica"/>
          <w:i/>
          <w:color w:val="333333"/>
          <w:sz w:val="20"/>
        </w:rPr>
        <w:t>Dersom spørsmålet om fornyelse av gitt bevilling ikke er endelig avgjort innen bevillingsperiodens utløp, er bevillingen fortsatt gyldig inntil utgangen av den måned hvor endelig vedtak om ny bevilling er truffet, likevel ikke utover 3 måneder fra begynnelsen av den nye bevillingsperioden</w:t>
      </w:r>
    </w:p>
    <w:p w:rsidR="00B120CF" w:rsidRDefault="009A53B9" w:rsidP="00422D74">
      <w:pPr>
        <w:pStyle w:val="Overskrift1"/>
        <w:rPr>
          <w:b w:val="0"/>
        </w:rPr>
      </w:pPr>
      <w:bookmarkStart w:id="14" w:name="_Toc443292262"/>
      <w:r>
        <w:t>6. Bevillingskontroll</w:t>
      </w:r>
      <w:bookmarkEnd w:id="14"/>
    </w:p>
    <w:p w:rsidR="009A53B9" w:rsidRPr="00CA6F1E" w:rsidRDefault="009A53B9" w:rsidP="00B120CF">
      <w:pPr>
        <w:rPr>
          <w:sz w:val="28"/>
          <w:szCs w:val="28"/>
        </w:rPr>
      </w:pPr>
    </w:p>
    <w:p w:rsidR="00B120CF" w:rsidRPr="00B64814" w:rsidRDefault="00B120CF" w:rsidP="00B120CF">
      <w:pPr>
        <w:rPr>
          <w:szCs w:val="24"/>
        </w:rPr>
      </w:pPr>
      <w:r>
        <w:rPr>
          <w:szCs w:val="24"/>
        </w:rPr>
        <w:t>Kommunen skal føre kontroll med salgs- og skjenkebevillin</w:t>
      </w:r>
      <w:r w:rsidR="00390F7B">
        <w:rPr>
          <w:szCs w:val="24"/>
        </w:rPr>
        <w:t>ger, jf. a</w:t>
      </w:r>
      <w:r>
        <w:rPr>
          <w:szCs w:val="24"/>
        </w:rPr>
        <w:t xml:space="preserve">lkoholloven § 1-9. Dette </w:t>
      </w:r>
      <w:r w:rsidRPr="00B64814">
        <w:rPr>
          <w:szCs w:val="24"/>
        </w:rPr>
        <w:t xml:space="preserve">gjelder også for lukkede selskaper med skjenkebevilling. </w:t>
      </w:r>
      <w:r w:rsidR="007C6CF7" w:rsidRPr="00B64814">
        <w:rPr>
          <w:szCs w:val="24"/>
        </w:rPr>
        <w:t>Kontrollene utføres av eksternt selskap.</w:t>
      </w:r>
      <w:r w:rsidR="00AD437E">
        <w:rPr>
          <w:szCs w:val="24"/>
        </w:rPr>
        <w:t xml:space="preserve"> Det kreves kunnskapsprøve for kontrollører av de som skal gjennomføre kontrollene.</w:t>
      </w:r>
    </w:p>
    <w:p w:rsidR="00B120CF" w:rsidRPr="00B94E52" w:rsidRDefault="00B120CF" w:rsidP="00B120CF">
      <w:pPr>
        <w:rPr>
          <w:szCs w:val="24"/>
        </w:rPr>
      </w:pPr>
      <w:r>
        <w:rPr>
          <w:szCs w:val="24"/>
        </w:rPr>
        <w:t>Salgs- og skjen</w:t>
      </w:r>
      <w:r w:rsidR="009A53B9">
        <w:rPr>
          <w:szCs w:val="24"/>
        </w:rPr>
        <w:t>kestedene kontrolleres minimum 3</w:t>
      </w:r>
      <w:r>
        <w:rPr>
          <w:szCs w:val="24"/>
        </w:rPr>
        <w:t xml:space="preserve"> ganger pr. år. I tillegg kan det bestilles ekstrakontroller ved mistanke/melding om mulig brudd på alkohollovens bestemmelser. </w:t>
      </w:r>
    </w:p>
    <w:p w:rsidR="00E0253E" w:rsidRPr="0089513C" w:rsidRDefault="00E0253E" w:rsidP="00E0253E">
      <w:pPr>
        <w:rPr>
          <w:b/>
          <w:sz w:val="28"/>
          <w:szCs w:val="28"/>
        </w:rPr>
      </w:pPr>
    </w:p>
    <w:p w:rsidR="00E0253E" w:rsidRPr="005274D5" w:rsidRDefault="009A53B9" w:rsidP="00422D74">
      <w:pPr>
        <w:pStyle w:val="Overskrift2"/>
        <w:rPr>
          <w:b w:val="0"/>
        </w:rPr>
      </w:pPr>
      <w:bookmarkStart w:id="15" w:name="_Toc443292263"/>
      <w:r w:rsidRPr="005274D5">
        <w:t>6.</w:t>
      </w:r>
      <w:r w:rsidR="007943EC" w:rsidRPr="005274D5">
        <w:t>1</w:t>
      </w:r>
      <w:r w:rsidRPr="005274D5">
        <w:t xml:space="preserve"> </w:t>
      </w:r>
      <w:r w:rsidR="00E0253E" w:rsidRPr="005274D5">
        <w:t>Reaksjo</w:t>
      </w:r>
      <w:r w:rsidRPr="005274D5">
        <w:t>ner ved overtredelse</w:t>
      </w:r>
      <w:bookmarkEnd w:id="15"/>
      <w:r w:rsidR="00E0253E" w:rsidRPr="005274D5">
        <w:t xml:space="preserve"> </w:t>
      </w:r>
    </w:p>
    <w:p w:rsidR="00BA5BA4" w:rsidRPr="00CA6F1E" w:rsidRDefault="00BA5BA4" w:rsidP="00E0253E">
      <w:pPr>
        <w:rPr>
          <w:color w:val="FF0000"/>
          <w:szCs w:val="24"/>
        </w:rPr>
      </w:pPr>
    </w:p>
    <w:p w:rsidR="00E676D8" w:rsidRPr="00FE3DE2" w:rsidRDefault="00E676D8" w:rsidP="00E0253E">
      <w:pPr>
        <w:rPr>
          <w:szCs w:val="24"/>
        </w:rPr>
      </w:pPr>
      <w:r w:rsidRPr="00FE3DE2">
        <w:rPr>
          <w:szCs w:val="24"/>
        </w:rPr>
        <w:t>Kommunestyret kan i bevillingsperioden inndra en bevilling for resten av bevillingsperioden, eller for en kortere tid dersom vilkårene i § 1-7b ikke lenger er oppfylt, eller dersom bevillingshaver ikke oppfyller sine forpliktelser etter denne loven eller bestemmelser gitt i medhold av denne. Det samme gjeld</w:t>
      </w:r>
      <w:r w:rsidR="00557455" w:rsidRPr="00FE3DE2">
        <w:rPr>
          <w:szCs w:val="24"/>
        </w:rPr>
        <w:t>er ved overtredelse av bestemme</w:t>
      </w:r>
      <w:r w:rsidRPr="00FE3DE2">
        <w:rPr>
          <w:szCs w:val="24"/>
        </w:rPr>
        <w:t xml:space="preserve">lser gitt i eller i medhold av </w:t>
      </w:r>
      <w:r w:rsidR="00557455" w:rsidRPr="00FE3DE2">
        <w:rPr>
          <w:szCs w:val="24"/>
        </w:rPr>
        <w:t>annen lovgivning når bestemmelsene har sammenheng med denne lovs formål.</w:t>
      </w:r>
    </w:p>
    <w:p w:rsidR="00471B67" w:rsidRPr="00FE3DE2" w:rsidRDefault="00471B67" w:rsidP="00E0253E">
      <w:pPr>
        <w:rPr>
          <w:szCs w:val="24"/>
        </w:rPr>
      </w:pPr>
    </w:p>
    <w:p w:rsidR="009D3F99" w:rsidRPr="00FE3DE2" w:rsidRDefault="009D3F99" w:rsidP="00E0253E">
      <w:pPr>
        <w:rPr>
          <w:szCs w:val="24"/>
        </w:rPr>
      </w:pPr>
      <w:r w:rsidRPr="00FE3DE2">
        <w:rPr>
          <w:szCs w:val="24"/>
        </w:rPr>
        <w:t xml:space="preserve">Alkoholforskriften §§ 10-1 til 10-6 </w:t>
      </w:r>
      <w:r w:rsidR="00D57B09" w:rsidRPr="00FE3DE2">
        <w:rPr>
          <w:szCs w:val="24"/>
        </w:rPr>
        <w:t xml:space="preserve">gir nærmere bestemmelser om </w:t>
      </w:r>
      <w:r w:rsidR="00FB6EB9" w:rsidRPr="00FE3DE2">
        <w:rPr>
          <w:szCs w:val="24"/>
        </w:rPr>
        <w:t>inndragning av be</w:t>
      </w:r>
      <w:r w:rsidR="00946435" w:rsidRPr="00FE3DE2">
        <w:rPr>
          <w:szCs w:val="24"/>
        </w:rPr>
        <w:t>villinger etter a</w:t>
      </w:r>
      <w:r w:rsidR="00FB6EB9" w:rsidRPr="00FE3DE2">
        <w:rPr>
          <w:szCs w:val="24"/>
        </w:rPr>
        <w:t>lkoholloven §1-8 første og annet ledd, herunder saksbehandlingsregler og standardiserte reaksjoner for ulike typer overtredelser. Reglene utgjør til sammen et prikktildelingssystem</w:t>
      </w:r>
    </w:p>
    <w:p w:rsidR="00E0253E" w:rsidRPr="00FE3DE2" w:rsidRDefault="00E0253E" w:rsidP="00E0253E">
      <w:pPr>
        <w:rPr>
          <w:szCs w:val="24"/>
        </w:rPr>
      </w:pPr>
    </w:p>
    <w:p w:rsidR="00E0253E" w:rsidRPr="008C5C9C" w:rsidRDefault="00E0253E" w:rsidP="00E0253E">
      <w:pPr>
        <w:rPr>
          <w:szCs w:val="24"/>
        </w:rPr>
      </w:pPr>
      <w:r w:rsidRPr="008C5C9C">
        <w:rPr>
          <w:szCs w:val="24"/>
        </w:rPr>
        <w:t xml:space="preserve">Inndragningen kan skje på bakgrunn av dom, vedtatt forelegg, rapport fra skjenkekontrollør eller politi. </w:t>
      </w:r>
    </w:p>
    <w:p w:rsidR="00E0253E" w:rsidRDefault="00E0253E" w:rsidP="00E0253E">
      <w:pPr>
        <w:rPr>
          <w:color w:val="FF0000"/>
          <w:szCs w:val="24"/>
        </w:rPr>
      </w:pPr>
    </w:p>
    <w:p w:rsidR="005628C7" w:rsidRPr="00D60265" w:rsidRDefault="005628C7" w:rsidP="00E0253E">
      <w:pPr>
        <w:rPr>
          <w:color w:val="FF0000"/>
          <w:szCs w:val="24"/>
        </w:rPr>
      </w:pPr>
    </w:p>
    <w:p w:rsidR="00E0253E" w:rsidRPr="005274D5" w:rsidRDefault="00FE1958" w:rsidP="00422D74">
      <w:pPr>
        <w:pStyle w:val="Overskrift2"/>
        <w:rPr>
          <w:b w:val="0"/>
        </w:rPr>
      </w:pPr>
      <w:bookmarkStart w:id="16" w:name="_Toc443292264"/>
      <w:r w:rsidRPr="005274D5">
        <w:lastRenderedPageBreak/>
        <w:t xml:space="preserve">6.2 </w:t>
      </w:r>
      <w:r w:rsidR="00E0253E" w:rsidRPr="005274D5">
        <w:t>Type overtredelse</w:t>
      </w:r>
      <w:r w:rsidR="00EA24B6">
        <w:t xml:space="preserve"> som fører til prikk</w:t>
      </w:r>
      <w:r w:rsidR="00E0253E" w:rsidRPr="005274D5">
        <w:t>:</w:t>
      </w:r>
      <w:bookmarkEnd w:id="16"/>
    </w:p>
    <w:p w:rsidR="00E0253E" w:rsidRPr="00CA6F1E" w:rsidRDefault="00E0253E" w:rsidP="00E0253E">
      <w:pPr>
        <w:rPr>
          <w:color w:val="FF0000"/>
          <w:szCs w:val="24"/>
        </w:rPr>
      </w:pPr>
    </w:p>
    <w:p w:rsidR="00E0253E" w:rsidRPr="00FE3DE2" w:rsidRDefault="00E0253E" w:rsidP="00E0253E">
      <w:pPr>
        <w:pStyle w:val="Listeavsnitt"/>
        <w:numPr>
          <w:ilvl w:val="0"/>
          <w:numId w:val="12"/>
        </w:numPr>
        <w:rPr>
          <w:szCs w:val="24"/>
        </w:rPr>
      </w:pPr>
      <w:r w:rsidRPr="00FE3DE2">
        <w:rPr>
          <w:szCs w:val="24"/>
        </w:rPr>
        <w:t>Salg eller skjenking til mindreårige</w:t>
      </w:r>
    </w:p>
    <w:p w:rsidR="00E0253E" w:rsidRPr="00FE3DE2" w:rsidRDefault="00762B28" w:rsidP="00E0253E">
      <w:pPr>
        <w:pStyle w:val="Listeavsnitt"/>
        <w:numPr>
          <w:ilvl w:val="0"/>
          <w:numId w:val="12"/>
        </w:numPr>
        <w:rPr>
          <w:szCs w:val="24"/>
        </w:rPr>
      </w:pPr>
      <w:r w:rsidRPr="00FE3DE2">
        <w:rPr>
          <w:szCs w:val="24"/>
        </w:rPr>
        <w:t>Brudd på bistandsplikten</w:t>
      </w:r>
    </w:p>
    <w:p w:rsidR="00E0253E" w:rsidRPr="00FE3DE2" w:rsidRDefault="00762B28" w:rsidP="00E0253E">
      <w:pPr>
        <w:pStyle w:val="Listeavsnitt"/>
        <w:numPr>
          <w:ilvl w:val="0"/>
          <w:numId w:val="12"/>
        </w:numPr>
        <w:rPr>
          <w:szCs w:val="24"/>
        </w:rPr>
      </w:pPr>
      <w:r w:rsidRPr="00FE3DE2">
        <w:rPr>
          <w:szCs w:val="24"/>
        </w:rPr>
        <w:t>Brudd på kravet om forsvarlig drift</w:t>
      </w:r>
    </w:p>
    <w:p w:rsidR="00E0253E" w:rsidRPr="00FE3DE2" w:rsidRDefault="00762B28" w:rsidP="00E0253E">
      <w:pPr>
        <w:pStyle w:val="Listeavsnitt"/>
        <w:numPr>
          <w:ilvl w:val="0"/>
          <w:numId w:val="12"/>
        </w:numPr>
        <w:rPr>
          <w:szCs w:val="24"/>
        </w:rPr>
      </w:pPr>
      <w:r w:rsidRPr="00FE3DE2">
        <w:rPr>
          <w:szCs w:val="24"/>
        </w:rPr>
        <w:t>Hindring av kontroll</w:t>
      </w:r>
    </w:p>
    <w:p w:rsidR="00762B28" w:rsidRPr="00FE3DE2" w:rsidRDefault="00762B28" w:rsidP="00762B28">
      <w:pPr>
        <w:pStyle w:val="Listeavsnitt"/>
        <w:numPr>
          <w:ilvl w:val="0"/>
          <w:numId w:val="12"/>
        </w:numPr>
        <w:rPr>
          <w:szCs w:val="24"/>
        </w:rPr>
      </w:pPr>
      <w:r w:rsidRPr="00FE3DE2">
        <w:rPr>
          <w:szCs w:val="24"/>
        </w:rPr>
        <w:t>Skjenking til åpenbart påvirket person</w:t>
      </w:r>
    </w:p>
    <w:p w:rsidR="00762B28" w:rsidRPr="00FE3DE2" w:rsidRDefault="00762B28" w:rsidP="00762B28">
      <w:pPr>
        <w:pStyle w:val="Listeavsnitt"/>
        <w:numPr>
          <w:ilvl w:val="0"/>
          <w:numId w:val="12"/>
        </w:numPr>
        <w:rPr>
          <w:szCs w:val="24"/>
        </w:rPr>
      </w:pPr>
      <w:r w:rsidRPr="00FE3DE2">
        <w:rPr>
          <w:szCs w:val="24"/>
        </w:rPr>
        <w:t>Brudd på salgs- og skjenketidene</w:t>
      </w:r>
    </w:p>
    <w:p w:rsidR="005D181A" w:rsidRPr="00FE3DE2" w:rsidRDefault="005D181A" w:rsidP="00762B28">
      <w:pPr>
        <w:pStyle w:val="Listeavsnitt"/>
        <w:numPr>
          <w:ilvl w:val="0"/>
          <w:numId w:val="12"/>
        </w:numPr>
        <w:rPr>
          <w:szCs w:val="24"/>
        </w:rPr>
      </w:pPr>
      <w:r w:rsidRPr="00FE3DE2">
        <w:rPr>
          <w:szCs w:val="24"/>
        </w:rPr>
        <w:t>Skjenking av alkoholholdig drikk med mer enn 22 volumprosent alkohol til personer mellom 18 og 20 år</w:t>
      </w:r>
    </w:p>
    <w:p w:rsidR="005D181A" w:rsidRPr="00FE3DE2" w:rsidRDefault="005D181A" w:rsidP="00762B28">
      <w:pPr>
        <w:pStyle w:val="Listeavsnitt"/>
        <w:numPr>
          <w:ilvl w:val="0"/>
          <w:numId w:val="12"/>
        </w:numPr>
        <w:rPr>
          <w:szCs w:val="24"/>
        </w:rPr>
      </w:pPr>
      <w:r w:rsidRPr="00FE3DE2">
        <w:rPr>
          <w:szCs w:val="24"/>
        </w:rPr>
        <w:t>Brudd på alderskravet til den som selger, utleverer eller skjenker alkoholholdig drikk</w:t>
      </w:r>
    </w:p>
    <w:p w:rsidR="005D181A" w:rsidRPr="00FE3DE2" w:rsidRDefault="005D181A" w:rsidP="00762B28">
      <w:pPr>
        <w:pStyle w:val="Listeavsnitt"/>
        <w:numPr>
          <w:ilvl w:val="0"/>
          <w:numId w:val="12"/>
        </w:numPr>
        <w:rPr>
          <w:szCs w:val="24"/>
        </w:rPr>
      </w:pPr>
      <w:r w:rsidRPr="00FE3DE2">
        <w:rPr>
          <w:szCs w:val="24"/>
        </w:rPr>
        <w:t>Adgang til lokalet til person som er åpenbart påvirket</w:t>
      </w:r>
    </w:p>
    <w:p w:rsidR="005D181A" w:rsidRPr="00FE3DE2" w:rsidRDefault="005D181A" w:rsidP="00762B28">
      <w:pPr>
        <w:pStyle w:val="Listeavsnitt"/>
        <w:numPr>
          <w:ilvl w:val="0"/>
          <w:numId w:val="12"/>
        </w:numPr>
        <w:rPr>
          <w:szCs w:val="24"/>
        </w:rPr>
      </w:pPr>
      <w:r w:rsidRPr="00FE3DE2">
        <w:rPr>
          <w:szCs w:val="24"/>
        </w:rPr>
        <w:t>Mangler ved bevillingshavers internkontrollsystem</w:t>
      </w:r>
    </w:p>
    <w:p w:rsidR="00EA24B6" w:rsidRPr="00FE3DE2" w:rsidRDefault="00EA24B6" w:rsidP="00762B28">
      <w:pPr>
        <w:pStyle w:val="Listeavsnitt"/>
        <w:numPr>
          <w:ilvl w:val="0"/>
          <w:numId w:val="12"/>
        </w:numPr>
        <w:rPr>
          <w:szCs w:val="24"/>
        </w:rPr>
      </w:pPr>
      <w:r w:rsidRPr="00FE3DE2">
        <w:rPr>
          <w:szCs w:val="24"/>
        </w:rPr>
        <w:t>Manglende levering av omsetningsoppgave og manglende betaling innen kommunens fastsatte frist</w:t>
      </w:r>
    </w:p>
    <w:p w:rsidR="00DB301D" w:rsidRPr="00FE3DE2" w:rsidRDefault="00DB301D" w:rsidP="00762B28">
      <w:pPr>
        <w:pStyle w:val="Listeavsnitt"/>
        <w:numPr>
          <w:ilvl w:val="0"/>
          <w:numId w:val="12"/>
        </w:numPr>
        <w:rPr>
          <w:szCs w:val="24"/>
        </w:rPr>
      </w:pPr>
      <w:r w:rsidRPr="00FE3DE2">
        <w:rPr>
          <w:szCs w:val="24"/>
        </w:rPr>
        <w:t>Brudd på regler om styrer og stedfortreder</w:t>
      </w:r>
    </w:p>
    <w:p w:rsidR="00DB301D" w:rsidRPr="00FE3DE2" w:rsidRDefault="00DB301D" w:rsidP="00762B28">
      <w:pPr>
        <w:pStyle w:val="Listeavsnitt"/>
        <w:numPr>
          <w:ilvl w:val="0"/>
          <w:numId w:val="12"/>
        </w:numPr>
        <w:rPr>
          <w:szCs w:val="24"/>
        </w:rPr>
      </w:pPr>
      <w:r w:rsidRPr="00FE3DE2">
        <w:rPr>
          <w:szCs w:val="24"/>
        </w:rPr>
        <w:t>Gjentatt narkotikaomsetning og diskriminering</w:t>
      </w:r>
    </w:p>
    <w:p w:rsidR="00DB301D" w:rsidRPr="00FE3DE2" w:rsidRDefault="00DB301D" w:rsidP="00762B28">
      <w:pPr>
        <w:pStyle w:val="Listeavsnitt"/>
        <w:numPr>
          <w:ilvl w:val="0"/>
          <w:numId w:val="12"/>
        </w:numPr>
        <w:rPr>
          <w:szCs w:val="24"/>
        </w:rPr>
      </w:pPr>
      <w:r w:rsidRPr="00FE3DE2">
        <w:rPr>
          <w:szCs w:val="24"/>
        </w:rPr>
        <w:t>Brudd på reklameforbudet</w:t>
      </w:r>
    </w:p>
    <w:p w:rsidR="00BA5BA4" w:rsidRPr="00D60265" w:rsidRDefault="00BA5BA4" w:rsidP="00E0253E">
      <w:pPr>
        <w:rPr>
          <w:color w:val="FF0000"/>
          <w:szCs w:val="24"/>
        </w:rPr>
      </w:pPr>
    </w:p>
    <w:p w:rsidR="00E0253E" w:rsidRPr="005274D5" w:rsidRDefault="00FE1958" w:rsidP="00422D74">
      <w:pPr>
        <w:pStyle w:val="Overskrift2"/>
        <w:rPr>
          <w:b w:val="0"/>
        </w:rPr>
      </w:pPr>
      <w:bookmarkStart w:id="17" w:name="_Toc443292265"/>
      <w:r w:rsidRPr="005274D5">
        <w:t xml:space="preserve">6.3 </w:t>
      </w:r>
      <w:r w:rsidR="00E0253E" w:rsidRPr="005274D5">
        <w:t>Sanksjonsformer:</w:t>
      </w:r>
      <w:bookmarkEnd w:id="17"/>
      <w:r w:rsidR="00E0253E" w:rsidRPr="005274D5">
        <w:t xml:space="preserve"> </w:t>
      </w:r>
    </w:p>
    <w:p w:rsidR="00E0253E" w:rsidRPr="00CA6F1E" w:rsidRDefault="00E0253E" w:rsidP="00E0253E">
      <w:pPr>
        <w:rPr>
          <w:color w:val="FF0000"/>
          <w:szCs w:val="24"/>
        </w:rPr>
      </w:pPr>
    </w:p>
    <w:p w:rsidR="00AF7D72" w:rsidRPr="00FE3DE2" w:rsidRDefault="00AF7D72" w:rsidP="00E0253E">
      <w:pPr>
        <w:rPr>
          <w:szCs w:val="24"/>
        </w:rPr>
      </w:pPr>
      <w:r w:rsidRPr="00FE3DE2">
        <w:rPr>
          <w:szCs w:val="24"/>
        </w:rPr>
        <w:t xml:space="preserve">Bestemmelsene i </w:t>
      </w:r>
      <w:r w:rsidR="00F02822" w:rsidRPr="00FE3DE2">
        <w:rPr>
          <w:szCs w:val="24"/>
        </w:rPr>
        <w:t xml:space="preserve">alkoholforskriften </w:t>
      </w:r>
      <w:r w:rsidRPr="00FE3DE2">
        <w:rPr>
          <w:szCs w:val="24"/>
        </w:rPr>
        <w:t>§§</w:t>
      </w:r>
      <w:r w:rsidR="00F02822" w:rsidRPr="00FE3DE2">
        <w:rPr>
          <w:szCs w:val="24"/>
        </w:rPr>
        <w:t xml:space="preserve"> 10-1 til 10-6 innebærer et system for prikktildeling ved brudd på bevillingshavers alkoholrettslige forpliktelser. Reglene innebærer at ulike typer brudd blir tildelt et visst antall prikker og hvor</w:t>
      </w:r>
      <w:r w:rsidR="003601E4" w:rsidRPr="00FE3DE2">
        <w:rPr>
          <w:szCs w:val="24"/>
        </w:rPr>
        <w:t xml:space="preserve"> 12 tildelte prikker i løpet av to år vil føre til en standardreaksjon på inndragning i én uke</w:t>
      </w:r>
      <w:r w:rsidR="00BA391B" w:rsidRPr="00FE3DE2">
        <w:rPr>
          <w:szCs w:val="24"/>
        </w:rPr>
        <w:t>.</w:t>
      </w:r>
    </w:p>
    <w:p w:rsidR="00BA391B" w:rsidRPr="00FE3DE2" w:rsidRDefault="00BA391B" w:rsidP="00E0253E">
      <w:pPr>
        <w:rPr>
          <w:szCs w:val="24"/>
        </w:rPr>
      </w:pPr>
    </w:p>
    <w:p w:rsidR="00BA391B" w:rsidRPr="00FE3DE2" w:rsidRDefault="00BA391B" w:rsidP="00E0253E">
      <w:pPr>
        <w:rPr>
          <w:szCs w:val="24"/>
        </w:rPr>
      </w:pPr>
      <w:r w:rsidRPr="00FE3DE2">
        <w:rPr>
          <w:szCs w:val="24"/>
        </w:rPr>
        <w:t xml:space="preserve">Ordningen er obligatorisk, og kommunen er forpliktet til å følge de anvisninger som følger av </w:t>
      </w:r>
      <w:proofErr w:type="spellStart"/>
      <w:r w:rsidRPr="00FE3DE2">
        <w:rPr>
          <w:szCs w:val="24"/>
        </w:rPr>
        <w:t>forskriften</w:t>
      </w:r>
      <w:proofErr w:type="spellEnd"/>
      <w:r w:rsidRPr="00FE3DE2">
        <w:rPr>
          <w:szCs w:val="24"/>
        </w:rPr>
        <w:t>.</w:t>
      </w:r>
    </w:p>
    <w:p w:rsidR="00BA391B" w:rsidRPr="00FE3DE2" w:rsidRDefault="00BA391B" w:rsidP="00E0253E">
      <w:pPr>
        <w:rPr>
          <w:szCs w:val="24"/>
        </w:rPr>
      </w:pPr>
    </w:p>
    <w:p w:rsidR="0004622C" w:rsidRPr="00FE3DE2" w:rsidRDefault="0004622C" w:rsidP="00E0253E">
      <w:pPr>
        <w:rPr>
          <w:szCs w:val="24"/>
        </w:rPr>
      </w:pPr>
      <w:r w:rsidRPr="00FE3DE2">
        <w:rPr>
          <w:szCs w:val="24"/>
        </w:rPr>
        <w:t>Det er lagt opp til følgende standardreaksjoner til overtredelser:</w:t>
      </w:r>
    </w:p>
    <w:p w:rsidR="0004622C" w:rsidRPr="00FE3DE2" w:rsidRDefault="005628C7" w:rsidP="00E0253E">
      <w:pPr>
        <w:rPr>
          <w:szCs w:val="24"/>
        </w:rPr>
      </w:pPr>
      <w:r>
        <w:rPr>
          <w:szCs w:val="24"/>
        </w:rPr>
        <w:t>1 prikk</w:t>
      </w:r>
      <w:r>
        <w:rPr>
          <w:szCs w:val="24"/>
        </w:rPr>
        <w:tab/>
        <w:t xml:space="preserve"> </w:t>
      </w:r>
      <w:r w:rsidR="0004622C" w:rsidRPr="00FE3DE2">
        <w:rPr>
          <w:szCs w:val="24"/>
        </w:rPr>
        <w:t xml:space="preserve">= </w:t>
      </w:r>
      <w:r>
        <w:rPr>
          <w:szCs w:val="24"/>
        </w:rPr>
        <w:tab/>
      </w:r>
      <w:r w:rsidR="0004622C" w:rsidRPr="00FE3DE2">
        <w:rPr>
          <w:szCs w:val="24"/>
        </w:rPr>
        <w:t>1 dags inndragning</w:t>
      </w:r>
    </w:p>
    <w:p w:rsidR="0004622C" w:rsidRPr="00FE3DE2" w:rsidRDefault="005628C7" w:rsidP="00E0253E">
      <w:pPr>
        <w:rPr>
          <w:szCs w:val="24"/>
        </w:rPr>
      </w:pPr>
      <w:r>
        <w:rPr>
          <w:szCs w:val="24"/>
        </w:rPr>
        <w:t>2-3 prikker =</w:t>
      </w:r>
      <w:r>
        <w:rPr>
          <w:szCs w:val="24"/>
        </w:rPr>
        <w:tab/>
      </w:r>
      <w:r w:rsidR="00162E88" w:rsidRPr="00FE3DE2">
        <w:rPr>
          <w:szCs w:val="24"/>
        </w:rPr>
        <w:t>2 dager</w:t>
      </w:r>
      <w:r w:rsidR="0004622C" w:rsidRPr="00FE3DE2">
        <w:rPr>
          <w:szCs w:val="24"/>
        </w:rPr>
        <w:t xml:space="preserve"> inndragning</w:t>
      </w:r>
    </w:p>
    <w:p w:rsidR="00162E88" w:rsidRPr="00FE3DE2" w:rsidRDefault="005628C7" w:rsidP="00E0253E">
      <w:pPr>
        <w:rPr>
          <w:szCs w:val="24"/>
        </w:rPr>
      </w:pPr>
      <w:r>
        <w:rPr>
          <w:szCs w:val="24"/>
        </w:rPr>
        <w:t>4-5 prikker =</w:t>
      </w:r>
      <w:r>
        <w:rPr>
          <w:szCs w:val="24"/>
        </w:rPr>
        <w:tab/>
      </w:r>
      <w:r w:rsidR="00162E88" w:rsidRPr="00FE3DE2">
        <w:rPr>
          <w:szCs w:val="24"/>
        </w:rPr>
        <w:t>3 dager</w:t>
      </w:r>
      <w:r w:rsidR="0004622C" w:rsidRPr="00FE3DE2">
        <w:rPr>
          <w:szCs w:val="24"/>
        </w:rPr>
        <w:t xml:space="preserve"> inndragning</w:t>
      </w:r>
    </w:p>
    <w:p w:rsidR="0004622C" w:rsidRPr="00FE3DE2" w:rsidRDefault="005628C7" w:rsidP="00E0253E">
      <w:pPr>
        <w:rPr>
          <w:szCs w:val="24"/>
        </w:rPr>
      </w:pPr>
      <w:r>
        <w:rPr>
          <w:szCs w:val="24"/>
        </w:rPr>
        <w:t>6-7 prikker =</w:t>
      </w:r>
      <w:r>
        <w:rPr>
          <w:szCs w:val="24"/>
        </w:rPr>
        <w:tab/>
      </w:r>
      <w:r w:rsidR="00162E88" w:rsidRPr="00FE3DE2">
        <w:rPr>
          <w:szCs w:val="24"/>
        </w:rPr>
        <w:t>4 dager</w:t>
      </w:r>
      <w:r w:rsidR="0004622C" w:rsidRPr="00FE3DE2">
        <w:rPr>
          <w:szCs w:val="24"/>
        </w:rPr>
        <w:t xml:space="preserve"> inndragning</w:t>
      </w:r>
    </w:p>
    <w:p w:rsidR="0004622C" w:rsidRPr="00FE3DE2" w:rsidRDefault="005628C7" w:rsidP="00E0253E">
      <w:pPr>
        <w:rPr>
          <w:szCs w:val="24"/>
        </w:rPr>
      </w:pPr>
      <w:r>
        <w:rPr>
          <w:szCs w:val="24"/>
        </w:rPr>
        <w:t>8-9 prikker =</w:t>
      </w:r>
      <w:r>
        <w:rPr>
          <w:szCs w:val="24"/>
        </w:rPr>
        <w:tab/>
      </w:r>
      <w:r w:rsidR="00162E88" w:rsidRPr="00FE3DE2">
        <w:rPr>
          <w:szCs w:val="24"/>
        </w:rPr>
        <w:t>5 dager</w:t>
      </w:r>
      <w:r w:rsidR="0004622C" w:rsidRPr="00FE3DE2">
        <w:rPr>
          <w:szCs w:val="24"/>
        </w:rPr>
        <w:t xml:space="preserve"> inndragning</w:t>
      </w:r>
    </w:p>
    <w:p w:rsidR="00162E88" w:rsidRPr="00FE3DE2" w:rsidRDefault="00162E88" w:rsidP="00E0253E">
      <w:pPr>
        <w:rPr>
          <w:szCs w:val="24"/>
        </w:rPr>
      </w:pPr>
      <w:r w:rsidRPr="00FE3DE2">
        <w:rPr>
          <w:szCs w:val="24"/>
        </w:rPr>
        <w:t>10-11 prikker = 6 dager inndragning</w:t>
      </w:r>
    </w:p>
    <w:p w:rsidR="00162E88" w:rsidRPr="00FE3DE2" w:rsidRDefault="005628C7" w:rsidP="00E0253E">
      <w:pPr>
        <w:rPr>
          <w:szCs w:val="24"/>
        </w:rPr>
      </w:pPr>
      <w:r>
        <w:rPr>
          <w:szCs w:val="24"/>
        </w:rPr>
        <w:t>12 prikker =</w:t>
      </w:r>
      <w:r>
        <w:rPr>
          <w:szCs w:val="24"/>
        </w:rPr>
        <w:tab/>
      </w:r>
      <w:r w:rsidR="00162E88" w:rsidRPr="00FE3DE2">
        <w:rPr>
          <w:szCs w:val="24"/>
        </w:rPr>
        <w:t>7 dager inndragning</w:t>
      </w:r>
    </w:p>
    <w:p w:rsidR="0004622C" w:rsidRPr="00F02822" w:rsidRDefault="0004622C" w:rsidP="00E0253E">
      <w:pPr>
        <w:rPr>
          <w:color w:val="0070C0"/>
          <w:szCs w:val="24"/>
        </w:rPr>
      </w:pPr>
    </w:p>
    <w:p w:rsidR="00E0253E" w:rsidRDefault="00BA5BA4" w:rsidP="00422D74">
      <w:pPr>
        <w:pStyle w:val="Overskrift1"/>
      </w:pPr>
      <w:bookmarkStart w:id="18" w:name="_Toc443292266"/>
      <w:r w:rsidRPr="00BA5BA4">
        <w:t>7.</w:t>
      </w:r>
      <w:r>
        <w:t xml:space="preserve"> </w:t>
      </w:r>
      <w:r w:rsidRPr="00BA5BA4">
        <w:t>K</w:t>
      </w:r>
      <w:bookmarkEnd w:id="18"/>
      <w:r w:rsidR="00EA25FE">
        <w:t>rav til kompetanse</w:t>
      </w:r>
    </w:p>
    <w:p w:rsidR="00EA25FE" w:rsidRPr="00EA25FE" w:rsidRDefault="00EA25FE" w:rsidP="00EA25FE"/>
    <w:p w:rsidR="00EA25FE" w:rsidRDefault="00EA25FE" w:rsidP="00EA25FE">
      <w:pPr>
        <w:pStyle w:val="Overskrift2"/>
      </w:pPr>
      <w:r>
        <w:t>7.1 Kunnskapsprøven</w:t>
      </w:r>
    </w:p>
    <w:p w:rsidR="00342A88" w:rsidRPr="00342A88" w:rsidRDefault="00342A88" w:rsidP="00342A88"/>
    <w:p w:rsidR="00BA5BA4" w:rsidRDefault="00BA5BA4" w:rsidP="00BA5BA4">
      <w:pPr>
        <w:rPr>
          <w:szCs w:val="24"/>
        </w:rPr>
      </w:pPr>
      <w:r w:rsidRPr="00BA5BA4">
        <w:rPr>
          <w:szCs w:val="24"/>
        </w:rPr>
        <w:t>Balsfjord kommune</w:t>
      </w:r>
      <w:r w:rsidR="00D60265">
        <w:rPr>
          <w:szCs w:val="24"/>
        </w:rPr>
        <w:t xml:space="preserve"> avholder kunnskapsprøve</w:t>
      </w:r>
      <w:r w:rsidR="00AF7D72">
        <w:rPr>
          <w:szCs w:val="24"/>
        </w:rPr>
        <w:t xml:space="preserve"> i a</w:t>
      </w:r>
      <w:r w:rsidRPr="00BA5BA4">
        <w:rPr>
          <w:szCs w:val="24"/>
        </w:rPr>
        <w:t xml:space="preserve">lkoholloven for styrer og stedfortreder. </w:t>
      </w:r>
      <w:r w:rsidR="00331714">
        <w:rPr>
          <w:szCs w:val="24"/>
        </w:rPr>
        <w:t xml:space="preserve">Gebyrsatsen for gjennomføring av prøven fremgår av </w:t>
      </w:r>
      <w:proofErr w:type="spellStart"/>
      <w:r w:rsidR="00331714">
        <w:rPr>
          <w:szCs w:val="24"/>
        </w:rPr>
        <w:t>alkoholforskriften</w:t>
      </w:r>
      <w:proofErr w:type="spellEnd"/>
      <w:r w:rsidR="00331714">
        <w:rPr>
          <w:szCs w:val="24"/>
        </w:rPr>
        <w:t xml:space="preserve"> § </w:t>
      </w:r>
      <w:r w:rsidR="00DC7FA5">
        <w:rPr>
          <w:szCs w:val="24"/>
        </w:rPr>
        <w:t>5-6</w:t>
      </w:r>
      <w:r w:rsidR="00331714">
        <w:rPr>
          <w:szCs w:val="24"/>
        </w:rPr>
        <w:t>.</w:t>
      </w:r>
    </w:p>
    <w:p w:rsidR="00EA25FE" w:rsidRDefault="00EA25FE" w:rsidP="00BA5BA4">
      <w:pPr>
        <w:rPr>
          <w:szCs w:val="24"/>
        </w:rPr>
      </w:pPr>
    </w:p>
    <w:p w:rsidR="00EA25FE" w:rsidRDefault="00EA25FE" w:rsidP="00EA25FE">
      <w:pPr>
        <w:pStyle w:val="Overskrift2"/>
      </w:pPr>
      <w:r>
        <w:lastRenderedPageBreak/>
        <w:t>7.2 Ansvarlig vertskap</w:t>
      </w:r>
    </w:p>
    <w:p w:rsidR="00342A88" w:rsidRPr="00342A88" w:rsidRDefault="00342A88" w:rsidP="00342A88"/>
    <w:p w:rsidR="00EA25FE" w:rsidRDefault="00EA25FE" w:rsidP="00EA25FE">
      <w:r>
        <w:t>Alle skjenkesteder oppfordres til å gjennomføre e-læring i Ansvarlig vertskap.</w:t>
      </w:r>
    </w:p>
    <w:p w:rsidR="00EA25FE" w:rsidRPr="00EA25FE" w:rsidRDefault="00EA25FE" w:rsidP="00EA25FE">
      <w:pPr>
        <w:rPr>
          <w:szCs w:val="24"/>
        </w:rPr>
      </w:pPr>
      <w:r w:rsidRPr="00EA25FE">
        <w:rPr>
          <w:szCs w:val="24"/>
        </w:rPr>
        <w:t xml:space="preserve">Ansvarlig vertskap handler om å bidra til et trygt og hyggelig uteliv ved ikke å skjenke mindreårige eller åpenbart påvirkede gjester. Ansvarlig vertskap e-læring </w:t>
      </w:r>
      <w:r>
        <w:rPr>
          <w:szCs w:val="24"/>
        </w:rPr>
        <w:t>gir</w:t>
      </w:r>
      <w:r w:rsidRPr="00EA25FE">
        <w:rPr>
          <w:szCs w:val="24"/>
        </w:rPr>
        <w:t xml:space="preserve"> kunnskap om regelverk og situasjonshåndtering som </w:t>
      </w:r>
      <w:r>
        <w:rPr>
          <w:szCs w:val="24"/>
        </w:rPr>
        <w:t>vil</w:t>
      </w:r>
      <w:r w:rsidRPr="00EA25FE">
        <w:rPr>
          <w:szCs w:val="24"/>
        </w:rPr>
        <w:t xml:space="preserve"> være nyttig for de </w:t>
      </w:r>
      <w:r>
        <w:rPr>
          <w:szCs w:val="24"/>
        </w:rPr>
        <w:t>som</w:t>
      </w:r>
      <w:r w:rsidRPr="00EA25FE">
        <w:rPr>
          <w:szCs w:val="24"/>
        </w:rPr>
        <w:t xml:space="preserve"> skal jobbe i utelivsbransjen.</w:t>
      </w:r>
    </w:p>
    <w:p w:rsidR="00BA5BA4" w:rsidRPr="00BA5BA4" w:rsidRDefault="00BA5BA4" w:rsidP="00BA5BA4"/>
    <w:p w:rsidR="00E0253E" w:rsidRDefault="00BA5BA4" w:rsidP="00422D74">
      <w:pPr>
        <w:pStyle w:val="Overskrift1"/>
        <w:rPr>
          <w:b w:val="0"/>
        </w:rPr>
      </w:pPr>
      <w:bookmarkStart w:id="19" w:name="_Toc443292267"/>
      <w:r>
        <w:t>8</w:t>
      </w:r>
      <w:r w:rsidRPr="00BA5BA4">
        <w:t>.</w:t>
      </w:r>
      <w:r>
        <w:t xml:space="preserve"> </w:t>
      </w:r>
      <w:r w:rsidR="00E0253E" w:rsidRPr="00BA5BA4">
        <w:t>Søknadsfrister</w:t>
      </w:r>
      <w:r>
        <w:t xml:space="preserve"> og saksbehandling</w:t>
      </w:r>
      <w:bookmarkEnd w:id="19"/>
    </w:p>
    <w:p w:rsidR="00BA5BA4" w:rsidRPr="00CA6F1E" w:rsidRDefault="00BA5BA4" w:rsidP="00BA5BA4">
      <w:pPr>
        <w:rPr>
          <w:sz w:val="28"/>
          <w:szCs w:val="28"/>
        </w:rPr>
      </w:pPr>
    </w:p>
    <w:p w:rsidR="00D60265" w:rsidRDefault="00AB74A0" w:rsidP="00BA5BA4">
      <w:pPr>
        <w:rPr>
          <w:szCs w:val="24"/>
        </w:rPr>
      </w:pPr>
      <w:r w:rsidRPr="00AB74A0">
        <w:rPr>
          <w:szCs w:val="24"/>
        </w:rPr>
        <w:t>Søknad om salgs</w:t>
      </w:r>
      <w:r w:rsidR="00D60265">
        <w:rPr>
          <w:szCs w:val="24"/>
        </w:rPr>
        <w:t>-</w:t>
      </w:r>
      <w:r w:rsidRPr="00AB74A0">
        <w:rPr>
          <w:szCs w:val="24"/>
        </w:rPr>
        <w:t xml:space="preserve"> og skjenkebevillinger sendes på</w:t>
      </w:r>
      <w:r>
        <w:rPr>
          <w:szCs w:val="24"/>
        </w:rPr>
        <w:t xml:space="preserve"> </w:t>
      </w:r>
      <w:r w:rsidR="00D60265">
        <w:rPr>
          <w:szCs w:val="24"/>
        </w:rPr>
        <w:t xml:space="preserve">eget </w:t>
      </w:r>
      <w:r>
        <w:rPr>
          <w:szCs w:val="24"/>
        </w:rPr>
        <w:t xml:space="preserve">søknadsskjema til Balsfjord kommune. Det </w:t>
      </w:r>
      <w:r w:rsidR="00D60265">
        <w:rPr>
          <w:szCs w:val="24"/>
        </w:rPr>
        <w:t xml:space="preserve">skal </w:t>
      </w:r>
      <w:r>
        <w:rPr>
          <w:szCs w:val="24"/>
        </w:rPr>
        <w:t xml:space="preserve">vedlegges dokumentasjon i </w:t>
      </w:r>
      <w:r w:rsidR="00D60265">
        <w:rPr>
          <w:szCs w:val="24"/>
        </w:rPr>
        <w:t>henhold til</w:t>
      </w:r>
      <w:r>
        <w:rPr>
          <w:szCs w:val="24"/>
        </w:rPr>
        <w:t xml:space="preserve"> veileder. </w:t>
      </w:r>
    </w:p>
    <w:p w:rsidR="00AB74A0" w:rsidRPr="00FE3DE2" w:rsidRDefault="00AB74A0" w:rsidP="00BA5BA4">
      <w:pPr>
        <w:rPr>
          <w:szCs w:val="24"/>
        </w:rPr>
      </w:pPr>
      <w:r w:rsidRPr="00FE3DE2">
        <w:rPr>
          <w:szCs w:val="24"/>
        </w:rPr>
        <w:t>Søknadsskjema finnes på kommunens hjemmeside.</w:t>
      </w:r>
    </w:p>
    <w:p w:rsidR="00AB74A0" w:rsidRPr="00AB74A0" w:rsidRDefault="00AB74A0" w:rsidP="00BA5BA4">
      <w:pPr>
        <w:rPr>
          <w:szCs w:val="24"/>
        </w:rPr>
      </w:pPr>
    </w:p>
    <w:p w:rsidR="00E0253E" w:rsidRDefault="00E0253E" w:rsidP="00E0253E">
      <w:pPr>
        <w:pStyle w:val="Listeavsnitt"/>
        <w:numPr>
          <w:ilvl w:val="0"/>
          <w:numId w:val="14"/>
        </w:numPr>
        <w:rPr>
          <w:szCs w:val="24"/>
        </w:rPr>
      </w:pPr>
      <w:r w:rsidRPr="00807A07">
        <w:rPr>
          <w:szCs w:val="24"/>
        </w:rPr>
        <w:t>Perma</w:t>
      </w:r>
      <w:r>
        <w:rPr>
          <w:szCs w:val="24"/>
        </w:rPr>
        <w:t>nente salgs- og skjenkebevillinger: 3 – 4 måneders saksbehandling fra fullstendig søknad foreligger.</w:t>
      </w:r>
    </w:p>
    <w:p w:rsidR="00BA0D97" w:rsidRDefault="00BA0D97" w:rsidP="00E0253E">
      <w:pPr>
        <w:pStyle w:val="Listeavsnitt"/>
        <w:numPr>
          <w:ilvl w:val="0"/>
          <w:numId w:val="14"/>
        </w:numPr>
        <w:rPr>
          <w:szCs w:val="24"/>
        </w:rPr>
      </w:pPr>
      <w:r>
        <w:rPr>
          <w:szCs w:val="24"/>
        </w:rPr>
        <w:t>Fornyelse av permanente salgs- og skjenkebevillinger behandles av nytt kommunestyre innen utgangen av juni</w:t>
      </w:r>
      <w:r w:rsidR="006E7D49">
        <w:rPr>
          <w:szCs w:val="24"/>
        </w:rPr>
        <w:t xml:space="preserve"> første året av valgperioden.</w:t>
      </w:r>
    </w:p>
    <w:p w:rsidR="00E0253E" w:rsidRDefault="00E0253E" w:rsidP="00E0253E">
      <w:pPr>
        <w:pStyle w:val="Listeavsnitt"/>
        <w:numPr>
          <w:ilvl w:val="0"/>
          <w:numId w:val="14"/>
        </w:numPr>
        <w:rPr>
          <w:szCs w:val="24"/>
        </w:rPr>
      </w:pPr>
      <w:r>
        <w:rPr>
          <w:szCs w:val="24"/>
        </w:rPr>
        <w:t xml:space="preserve">Serveringsbevilling: 2 – 3 måneder fra fullstendig søknad foreligger. </w:t>
      </w:r>
    </w:p>
    <w:p w:rsidR="00E0253E" w:rsidRDefault="00E0253E" w:rsidP="00E0253E">
      <w:pPr>
        <w:pStyle w:val="Listeavsnitt"/>
        <w:numPr>
          <w:ilvl w:val="0"/>
          <w:numId w:val="14"/>
        </w:numPr>
        <w:rPr>
          <w:szCs w:val="24"/>
        </w:rPr>
      </w:pPr>
      <w:r>
        <w:rPr>
          <w:szCs w:val="24"/>
        </w:rPr>
        <w:t xml:space="preserve">Skjenkebevilling for en enkelt anledning: 2 måneder. </w:t>
      </w:r>
    </w:p>
    <w:p w:rsidR="00E0253E" w:rsidRPr="00807A07" w:rsidRDefault="00E0253E" w:rsidP="00E0253E">
      <w:pPr>
        <w:pStyle w:val="Listeavsnitt"/>
        <w:numPr>
          <w:ilvl w:val="0"/>
          <w:numId w:val="14"/>
        </w:numPr>
        <w:rPr>
          <w:szCs w:val="24"/>
        </w:rPr>
      </w:pPr>
      <w:r>
        <w:rPr>
          <w:szCs w:val="24"/>
        </w:rPr>
        <w:t xml:space="preserve">Ambulerende skjenkebevilling for en enkelt anledning (slutta lag) 1 måned. </w:t>
      </w:r>
    </w:p>
    <w:p w:rsidR="00E0253E" w:rsidRPr="00AB74A0" w:rsidRDefault="00E0253E" w:rsidP="00E0253E">
      <w:pPr>
        <w:rPr>
          <w:szCs w:val="24"/>
        </w:rPr>
      </w:pPr>
    </w:p>
    <w:p w:rsidR="00AB74A0" w:rsidRPr="00AB74A0" w:rsidRDefault="00EF187C" w:rsidP="00AB74A0">
      <w:pPr>
        <w:rPr>
          <w:szCs w:val="24"/>
        </w:rPr>
      </w:pPr>
      <w:r>
        <w:rPr>
          <w:szCs w:val="24"/>
        </w:rPr>
        <w:t>Kommunestyret</w:t>
      </w:r>
      <w:r w:rsidR="00AB74A0" w:rsidRPr="00AB74A0">
        <w:rPr>
          <w:szCs w:val="24"/>
        </w:rPr>
        <w:t xml:space="preserve"> </w:t>
      </w:r>
      <w:r>
        <w:rPr>
          <w:szCs w:val="24"/>
        </w:rPr>
        <w:t>delegerer</w:t>
      </w:r>
      <w:r w:rsidR="000C2650" w:rsidRPr="00AB74A0">
        <w:rPr>
          <w:szCs w:val="24"/>
        </w:rPr>
        <w:t xml:space="preserve"> myndigheten</w:t>
      </w:r>
      <w:r w:rsidR="00AB74A0" w:rsidRPr="00AB74A0">
        <w:rPr>
          <w:szCs w:val="24"/>
        </w:rPr>
        <w:t xml:space="preserve"> til administrasjonen for avgjørelse av enkeltsøknader (sluttalag og for en enkelt anledning).</w:t>
      </w:r>
    </w:p>
    <w:p w:rsidR="00AB74A0" w:rsidRPr="00AB74A0" w:rsidRDefault="00AB74A0" w:rsidP="00AB74A0">
      <w:pPr>
        <w:rPr>
          <w:szCs w:val="24"/>
        </w:rPr>
      </w:pPr>
      <w:r w:rsidRPr="00AB74A0">
        <w:rPr>
          <w:szCs w:val="24"/>
        </w:rPr>
        <w:br/>
        <w:t>Kommunestyret beholder myndighet for tildeling av</w:t>
      </w:r>
      <w:r w:rsidR="00342A88">
        <w:rPr>
          <w:szCs w:val="24"/>
        </w:rPr>
        <w:t xml:space="preserve"> ny</w:t>
      </w:r>
      <w:r w:rsidRPr="00AB74A0">
        <w:rPr>
          <w:szCs w:val="24"/>
        </w:rPr>
        <w:t xml:space="preserve"> alminnelig (fast) salg</w:t>
      </w:r>
      <w:r w:rsidR="003C7B11">
        <w:rPr>
          <w:szCs w:val="24"/>
        </w:rPr>
        <w:t>s</w:t>
      </w:r>
      <w:r w:rsidRPr="00AB74A0">
        <w:rPr>
          <w:szCs w:val="24"/>
        </w:rPr>
        <w:t xml:space="preserve">- og skjenkebevilling. </w:t>
      </w:r>
    </w:p>
    <w:p w:rsidR="00AB74A0" w:rsidRPr="00AB74A0" w:rsidRDefault="00AB74A0" w:rsidP="00AB74A0">
      <w:pPr>
        <w:pStyle w:val="Listeavsnitt"/>
        <w:rPr>
          <w:szCs w:val="24"/>
        </w:rPr>
      </w:pPr>
    </w:p>
    <w:p w:rsidR="00AB74A0" w:rsidRPr="00AB74A0" w:rsidRDefault="00AB74A0" w:rsidP="00AB74A0">
      <w:pPr>
        <w:rPr>
          <w:szCs w:val="24"/>
        </w:rPr>
      </w:pPr>
      <w:r w:rsidRPr="00AB74A0">
        <w:rPr>
          <w:szCs w:val="24"/>
        </w:rPr>
        <w:t>Kommunestyret har myndighet for inndragning av bevilling ve</w:t>
      </w:r>
      <w:r w:rsidR="00AF7D72">
        <w:rPr>
          <w:szCs w:val="24"/>
        </w:rPr>
        <w:t>d overtredelser av a</w:t>
      </w:r>
      <w:r w:rsidR="000C2650">
        <w:rPr>
          <w:szCs w:val="24"/>
        </w:rPr>
        <w:t>lkoholloven, men delegerer myndighet til formannskapet i påvente av endelig behandling dersom situasjonen tilsier hurtig behandling.</w:t>
      </w:r>
    </w:p>
    <w:p w:rsidR="00AB74A0" w:rsidRPr="00AB74A0" w:rsidRDefault="00AB74A0" w:rsidP="00AB74A0">
      <w:pPr>
        <w:pStyle w:val="Listeavsnitt"/>
        <w:rPr>
          <w:szCs w:val="24"/>
        </w:rPr>
      </w:pPr>
    </w:p>
    <w:p w:rsidR="008D32A8" w:rsidRDefault="00AB74A0" w:rsidP="00AB74A0">
      <w:pPr>
        <w:rPr>
          <w:szCs w:val="24"/>
        </w:rPr>
      </w:pPr>
      <w:r w:rsidRPr="00AB74A0">
        <w:rPr>
          <w:szCs w:val="24"/>
        </w:rPr>
        <w:t>Kommunestyret delegerer til formannskapet å gi midlertidig skjenkebevilli</w:t>
      </w:r>
      <w:r w:rsidR="000C2650">
        <w:rPr>
          <w:szCs w:val="24"/>
        </w:rPr>
        <w:t>ng inntil kommunestyret endelig</w:t>
      </w:r>
      <w:r w:rsidR="008D32A8">
        <w:rPr>
          <w:szCs w:val="24"/>
        </w:rPr>
        <w:t xml:space="preserve"> kan behandle saken.</w:t>
      </w:r>
    </w:p>
    <w:p w:rsidR="00FE3DE2" w:rsidRDefault="00FE3DE2" w:rsidP="00AB74A0">
      <w:pPr>
        <w:rPr>
          <w:szCs w:val="24"/>
        </w:rPr>
      </w:pPr>
    </w:p>
    <w:p w:rsidR="00FE3DE2" w:rsidRDefault="00EF187C" w:rsidP="00AB74A0">
      <w:pPr>
        <w:rPr>
          <w:szCs w:val="24"/>
        </w:rPr>
      </w:pPr>
      <w:r>
        <w:rPr>
          <w:szCs w:val="24"/>
        </w:rPr>
        <w:t>Kommunestyret delegerer</w:t>
      </w:r>
      <w:r w:rsidR="00FE3DE2">
        <w:rPr>
          <w:szCs w:val="24"/>
        </w:rPr>
        <w:t xml:space="preserve"> til administrasjonen godkjenning av bevillingshaver/stedfortredere </w:t>
      </w:r>
      <w:r w:rsidR="000F0502">
        <w:rPr>
          <w:szCs w:val="24"/>
        </w:rPr>
        <w:t xml:space="preserve">ved endring av disse i bevillingsperioden. Godkjenningen skjer </w:t>
      </w:r>
      <w:r w:rsidR="00FE3DE2">
        <w:rPr>
          <w:szCs w:val="24"/>
        </w:rPr>
        <w:t>i samarbeid med politiet.</w:t>
      </w:r>
    </w:p>
    <w:p w:rsidR="00AF0F7C" w:rsidRDefault="00AF0F7C" w:rsidP="00AB74A0">
      <w:pPr>
        <w:rPr>
          <w:szCs w:val="24"/>
        </w:rPr>
      </w:pPr>
    </w:p>
    <w:p w:rsidR="00AB74A0" w:rsidRDefault="008D32A8" w:rsidP="00422D74">
      <w:pPr>
        <w:pStyle w:val="Overskrift1"/>
      </w:pPr>
      <w:bookmarkStart w:id="20" w:name="_Toc443292268"/>
      <w:r w:rsidRPr="008D32A8">
        <w:t>9. Klage</w:t>
      </w:r>
      <w:bookmarkEnd w:id="20"/>
    </w:p>
    <w:p w:rsidR="00CA6F1E" w:rsidRPr="00CA6F1E" w:rsidRDefault="00CA6F1E" w:rsidP="008D32A8">
      <w:pPr>
        <w:rPr>
          <w:sz w:val="28"/>
          <w:szCs w:val="28"/>
        </w:rPr>
      </w:pPr>
    </w:p>
    <w:p w:rsidR="00422AF1" w:rsidRPr="00CA6F1E" w:rsidRDefault="008D32A8">
      <w:pPr>
        <w:rPr>
          <w:szCs w:val="24"/>
        </w:rPr>
      </w:pPr>
      <w:r w:rsidRPr="008D32A8">
        <w:rPr>
          <w:szCs w:val="24"/>
        </w:rPr>
        <w:t>Fylkesmannen er klageinstans i saker etter alkohollovgivningen</w:t>
      </w:r>
      <w:r>
        <w:rPr>
          <w:szCs w:val="24"/>
        </w:rPr>
        <w:t>.</w:t>
      </w:r>
    </w:p>
    <w:sectPr w:rsidR="00422AF1" w:rsidRPr="00CA6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20D8"/>
    <w:multiLevelType w:val="hybridMultilevel"/>
    <w:tmpl w:val="5D18C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5231D4"/>
    <w:multiLevelType w:val="hybridMultilevel"/>
    <w:tmpl w:val="943C58C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 w15:restartNumberingAfterBreak="0">
    <w:nsid w:val="102F06B7"/>
    <w:multiLevelType w:val="hybridMultilevel"/>
    <w:tmpl w:val="2C948320"/>
    <w:lvl w:ilvl="0" w:tplc="67C2DD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956F1A"/>
    <w:multiLevelType w:val="hybridMultilevel"/>
    <w:tmpl w:val="43F443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A17E85"/>
    <w:multiLevelType w:val="hybridMultilevel"/>
    <w:tmpl w:val="212E6CF4"/>
    <w:lvl w:ilvl="0" w:tplc="C4AC880E">
      <w:start w:val="1"/>
      <w:numFmt w:val="decimal"/>
      <w:lvlText w:val="%1."/>
      <w:lvlJc w:val="left"/>
      <w:pPr>
        <w:ind w:left="720" w:hanging="360"/>
      </w:pPr>
      <w:rPr>
        <w:rFonts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5F05BE"/>
    <w:multiLevelType w:val="hybridMultilevel"/>
    <w:tmpl w:val="8DB6EE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236562"/>
    <w:multiLevelType w:val="hybridMultilevel"/>
    <w:tmpl w:val="448C2D50"/>
    <w:lvl w:ilvl="0" w:tplc="04140001">
      <w:start w:val="1"/>
      <w:numFmt w:val="bullet"/>
      <w:lvlText w:val=""/>
      <w:lvlJc w:val="left"/>
      <w:pPr>
        <w:ind w:left="1500" w:hanging="360"/>
      </w:pPr>
      <w:rPr>
        <w:rFonts w:ascii="Symbol" w:hAnsi="Symbol" w:hint="default"/>
      </w:rPr>
    </w:lvl>
    <w:lvl w:ilvl="1" w:tplc="04140003" w:tentative="1">
      <w:start w:val="1"/>
      <w:numFmt w:val="bullet"/>
      <w:lvlText w:val="o"/>
      <w:lvlJc w:val="left"/>
      <w:pPr>
        <w:ind w:left="2220" w:hanging="360"/>
      </w:pPr>
      <w:rPr>
        <w:rFonts w:ascii="Courier New" w:hAnsi="Courier New" w:cs="Courier New" w:hint="default"/>
      </w:rPr>
    </w:lvl>
    <w:lvl w:ilvl="2" w:tplc="04140005" w:tentative="1">
      <w:start w:val="1"/>
      <w:numFmt w:val="bullet"/>
      <w:lvlText w:val=""/>
      <w:lvlJc w:val="left"/>
      <w:pPr>
        <w:ind w:left="2940" w:hanging="360"/>
      </w:pPr>
      <w:rPr>
        <w:rFonts w:ascii="Wingdings" w:hAnsi="Wingdings" w:hint="default"/>
      </w:rPr>
    </w:lvl>
    <w:lvl w:ilvl="3" w:tplc="04140001" w:tentative="1">
      <w:start w:val="1"/>
      <w:numFmt w:val="bullet"/>
      <w:lvlText w:val=""/>
      <w:lvlJc w:val="left"/>
      <w:pPr>
        <w:ind w:left="3660" w:hanging="360"/>
      </w:pPr>
      <w:rPr>
        <w:rFonts w:ascii="Symbol" w:hAnsi="Symbol" w:hint="default"/>
      </w:rPr>
    </w:lvl>
    <w:lvl w:ilvl="4" w:tplc="04140003" w:tentative="1">
      <w:start w:val="1"/>
      <w:numFmt w:val="bullet"/>
      <w:lvlText w:val="o"/>
      <w:lvlJc w:val="left"/>
      <w:pPr>
        <w:ind w:left="4380" w:hanging="360"/>
      </w:pPr>
      <w:rPr>
        <w:rFonts w:ascii="Courier New" w:hAnsi="Courier New" w:cs="Courier New" w:hint="default"/>
      </w:rPr>
    </w:lvl>
    <w:lvl w:ilvl="5" w:tplc="04140005" w:tentative="1">
      <w:start w:val="1"/>
      <w:numFmt w:val="bullet"/>
      <w:lvlText w:val=""/>
      <w:lvlJc w:val="left"/>
      <w:pPr>
        <w:ind w:left="5100" w:hanging="360"/>
      </w:pPr>
      <w:rPr>
        <w:rFonts w:ascii="Wingdings" w:hAnsi="Wingdings" w:hint="default"/>
      </w:rPr>
    </w:lvl>
    <w:lvl w:ilvl="6" w:tplc="04140001" w:tentative="1">
      <w:start w:val="1"/>
      <w:numFmt w:val="bullet"/>
      <w:lvlText w:val=""/>
      <w:lvlJc w:val="left"/>
      <w:pPr>
        <w:ind w:left="5820" w:hanging="360"/>
      </w:pPr>
      <w:rPr>
        <w:rFonts w:ascii="Symbol" w:hAnsi="Symbol" w:hint="default"/>
      </w:rPr>
    </w:lvl>
    <w:lvl w:ilvl="7" w:tplc="04140003" w:tentative="1">
      <w:start w:val="1"/>
      <w:numFmt w:val="bullet"/>
      <w:lvlText w:val="o"/>
      <w:lvlJc w:val="left"/>
      <w:pPr>
        <w:ind w:left="6540" w:hanging="360"/>
      </w:pPr>
      <w:rPr>
        <w:rFonts w:ascii="Courier New" w:hAnsi="Courier New" w:cs="Courier New" w:hint="default"/>
      </w:rPr>
    </w:lvl>
    <w:lvl w:ilvl="8" w:tplc="04140005" w:tentative="1">
      <w:start w:val="1"/>
      <w:numFmt w:val="bullet"/>
      <w:lvlText w:val=""/>
      <w:lvlJc w:val="left"/>
      <w:pPr>
        <w:ind w:left="7260" w:hanging="360"/>
      </w:pPr>
      <w:rPr>
        <w:rFonts w:ascii="Wingdings" w:hAnsi="Wingdings" w:hint="default"/>
      </w:rPr>
    </w:lvl>
  </w:abstractNum>
  <w:abstractNum w:abstractNumId="7" w15:restartNumberingAfterBreak="0">
    <w:nsid w:val="258C16FB"/>
    <w:multiLevelType w:val="hybridMultilevel"/>
    <w:tmpl w:val="C9EE5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3B11FA"/>
    <w:multiLevelType w:val="hybridMultilevel"/>
    <w:tmpl w:val="89F4E7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8B96E22"/>
    <w:multiLevelType w:val="hybridMultilevel"/>
    <w:tmpl w:val="D800F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AA2B92"/>
    <w:multiLevelType w:val="hybridMultilevel"/>
    <w:tmpl w:val="C5CCB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D31085"/>
    <w:multiLevelType w:val="hybridMultilevel"/>
    <w:tmpl w:val="D2B062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E14EA2"/>
    <w:multiLevelType w:val="hybridMultilevel"/>
    <w:tmpl w:val="E5F46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0F61F0"/>
    <w:multiLevelType w:val="hybridMultilevel"/>
    <w:tmpl w:val="7A3CC3FA"/>
    <w:lvl w:ilvl="0" w:tplc="04140001">
      <w:start w:val="1"/>
      <w:numFmt w:val="bullet"/>
      <w:lvlText w:val=""/>
      <w:lvlJc w:val="left"/>
      <w:pPr>
        <w:tabs>
          <w:tab w:val="num" w:pos="1500"/>
        </w:tabs>
        <w:ind w:left="1500" w:hanging="360"/>
      </w:pPr>
      <w:rPr>
        <w:rFonts w:ascii="Symbol" w:hAnsi="Symbol" w:hint="default"/>
      </w:rPr>
    </w:lvl>
    <w:lvl w:ilvl="1" w:tplc="C382D38C">
      <w:numFmt w:val="bullet"/>
      <w:lvlText w:val="-"/>
      <w:lvlJc w:val="left"/>
      <w:pPr>
        <w:tabs>
          <w:tab w:val="num" w:pos="2220"/>
        </w:tabs>
        <w:ind w:left="2220" w:hanging="360"/>
      </w:pPr>
      <w:rPr>
        <w:rFonts w:ascii="Times New Roman" w:eastAsia="Times New Roman" w:hAnsi="Times New Roman" w:hint="default"/>
      </w:rPr>
    </w:lvl>
    <w:lvl w:ilvl="2" w:tplc="04140005">
      <w:start w:val="1"/>
      <w:numFmt w:val="bullet"/>
      <w:lvlText w:val=""/>
      <w:lvlJc w:val="left"/>
      <w:pPr>
        <w:tabs>
          <w:tab w:val="num" w:pos="2940"/>
        </w:tabs>
        <w:ind w:left="2940" w:hanging="360"/>
      </w:pPr>
      <w:rPr>
        <w:rFonts w:ascii="Wingdings" w:hAnsi="Wingdings" w:hint="default"/>
      </w:rPr>
    </w:lvl>
    <w:lvl w:ilvl="3" w:tplc="04140001">
      <w:start w:val="1"/>
      <w:numFmt w:val="bullet"/>
      <w:lvlText w:val=""/>
      <w:lvlJc w:val="left"/>
      <w:pPr>
        <w:tabs>
          <w:tab w:val="num" w:pos="3660"/>
        </w:tabs>
        <w:ind w:left="3660" w:hanging="360"/>
      </w:pPr>
      <w:rPr>
        <w:rFonts w:ascii="Symbol" w:hAnsi="Symbol" w:hint="default"/>
      </w:rPr>
    </w:lvl>
    <w:lvl w:ilvl="4" w:tplc="04140003">
      <w:start w:val="1"/>
      <w:numFmt w:val="bullet"/>
      <w:lvlText w:val="o"/>
      <w:lvlJc w:val="left"/>
      <w:pPr>
        <w:tabs>
          <w:tab w:val="num" w:pos="4380"/>
        </w:tabs>
        <w:ind w:left="4380" w:hanging="360"/>
      </w:pPr>
      <w:rPr>
        <w:rFonts w:ascii="Courier New" w:hAnsi="Courier New" w:hint="default"/>
      </w:rPr>
    </w:lvl>
    <w:lvl w:ilvl="5" w:tplc="04140005">
      <w:start w:val="1"/>
      <w:numFmt w:val="bullet"/>
      <w:lvlText w:val=""/>
      <w:lvlJc w:val="left"/>
      <w:pPr>
        <w:tabs>
          <w:tab w:val="num" w:pos="5100"/>
        </w:tabs>
        <w:ind w:left="5100" w:hanging="360"/>
      </w:pPr>
      <w:rPr>
        <w:rFonts w:ascii="Wingdings" w:hAnsi="Wingdings" w:hint="default"/>
      </w:rPr>
    </w:lvl>
    <w:lvl w:ilvl="6" w:tplc="04140001">
      <w:start w:val="1"/>
      <w:numFmt w:val="bullet"/>
      <w:lvlText w:val=""/>
      <w:lvlJc w:val="left"/>
      <w:pPr>
        <w:tabs>
          <w:tab w:val="num" w:pos="5820"/>
        </w:tabs>
        <w:ind w:left="5820" w:hanging="360"/>
      </w:pPr>
      <w:rPr>
        <w:rFonts w:ascii="Symbol" w:hAnsi="Symbol" w:hint="default"/>
      </w:rPr>
    </w:lvl>
    <w:lvl w:ilvl="7" w:tplc="04140003">
      <w:start w:val="1"/>
      <w:numFmt w:val="bullet"/>
      <w:lvlText w:val="o"/>
      <w:lvlJc w:val="left"/>
      <w:pPr>
        <w:tabs>
          <w:tab w:val="num" w:pos="6540"/>
        </w:tabs>
        <w:ind w:left="6540" w:hanging="360"/>
      </w:pPr>
      <w:rPr>
        <w:rFonts w:ascii="Courier New" w:hAnsi="Courier New" w:hint="default"/>
      </w:rPr>
    </w:lvl>
    <w:lvl w:ilvl="8" w:tplc="04140005">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77C2053"/>
    <w:multiLevelType w:val="hybridMultilevel"/>
    <w:tmpl w:val="C87A7A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8AB00C4"/>
    <w:multiLevelType w:val="hybridMultilevel"/>
    <w:tmpl w:val="2B44184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BA94B14"/>
    <w:multiLevelType w:val="hybridMultilevel"/>
    <w:tmpl w:val="9FA27FC4"/>
    <w:lvl w:ilvl="0" w:tplc="6414B6A6">
      <w:start w:val="10"/>
      <w:numFmt w:val="decimal"/>
      <w:lvlText w:val="%1."/>
      <w:lvlJc w:val="left"/>
      <w:pPr>
        <w:tabs>
          <w:tab w:val="num" w:pos="780"/>
        </w:tabs>
        <w:ind w:left="780" w:hanging="4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5C12789D"/>
    <w:multiLevelType w:val="hybridMultilevel"/>
    <w:tmpl w:val="82821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A9500C"/>
    <w:multiLevelType w:val="hybridMultilevel"/>
    <w:tmpl w:val="28EC6446"/>
    <w:lvl w:ilvl="0" w:tplc="04140001">
      <w:start w:val="1"/>
      <w:numFmt w:val="bullet"/>
      <w:lvlText w:val=""/>
      <w:lvlJc w:val="left"/>
      <w:pPr>
        <w:ind w:left="1500" w:hanging="360"/>
      </w:pPr>
      <w:rPr>
        <w:rFonts w:ascii="Symbol" w:hAnsi="Symbol" w:hint="default"/>
      </w:rPr>
    </w:lvl>
    <w:lvl w:ilvl="1" w:tplc="04140003" w:tentative="1">
      <w:start w:val="1"/>
      <w:numFmt w:val="bullet"/>
      <w:lvlText w:val="o"/>
      <w:lvlJc w:val="left"/>
      <w:pPr>
        <w:ind w:left="2220" w:hanging="360"/>
      </w:pPr>
      <w:rPr>
        <w:rFonts w:ascii="Courier New" w:hAnsi="Courier New" w:cs="Courier New" w:hint="default"/>
      </w:rPr>
    </w:lvl>
    <w:lvl w:ilvl="2" w:tplc="04140005" w:tentative="1">
      <w:start w:val="1"/>
      <w:numFmt w:val="bullet"/>
      <w:lvlText w:val=""/>
      <w:lvlJc w:val="left"/>
      <w:pPr>
        <w:ind w:left="2940" w:hanging="360"/>
      </w:pPr>
      <w:rPr>
        <w:rFonts w:ascii="Wingdings" w:hAnsi="Wingdings" w:hint="default"/>
      </w:rPr>
    </w:lvl>
    <w:lvl w:ilvl="3" w:tplc="04140001" w:tentative="1">
      <w:start w:val="1"/>
      <w:numFmt w:val="bullet"/>
      <w:lvlText w:val=""/>
      <w:lvlJc w:val="left"/>
      <w:pPr>
        <w:ind w:left="3660" w:hanging="360"/>
      </w:pPr>
      <w:rPr>
        <w:rFonts w:ascii="Symbol" w:hAnsi="Symbol" w:hint="default"/>
      </w:rPr>
    </w:lvl>
    <w:lvl w:ilvl="4" w:tplc="04140003" w:tentative="1">
      <w:start w:val="1"/>
      <w:numFmt w:val="bullet"/>
      <w:lvlText w:val="o"/>
      <w:lvlJc w:val="left"/>
      <w:pPr>
        <w:ind w:left="4380" w:hanging="360"/>
      </w:pPr>
      <w:rPr>
        <w:rFonts w:ascii="Courier New" w:hAnsi="Courier New" w:cs="Courier New" w:hint="default"/>
      </w:rPr>
    </w:lvl>
    <w:lvl w:ilvl="5" w:tplc="04140005" w:tentative="1">
      <w:start w:val="1"/>
      <w:numFmt w:val="bullet"/>
      <w:lvlText w:val=""/>
      <w:lvlJc w:val="left"/>
      <w:pPr>
        <w:ind w:left="5100" w:hanging="360"/>
      </w:pPr>
      <w:rPr>
        <w:rFonts w:ascii="Wingdings" w:hAnsi="Wingdings" w:hint="default"/>
      </w:rPr>
    </w:lvl>
    <w:lvl w:ilvl="6" w:tplc="04140001" w:tentative="1">
      <w:start w:val="1"/>
      <w:numFmt w:val="bullet"/>
      <w:lvlText w:val=""/>
      <w:lvlJc w:val="left"/>
      <w:pPr>
        <w:ind w:left="5820" w:hanging="360"/>
      </w:pPr>
      <w:rPr>
        <w:rFonts w:ascii="Symbol" w:hAnsi="Symbol" w:hint="default"/>
      </w:rPr>
    </w:lvl>
    <w:lvl w:ilvl="7" w:tplc="04140003" w:tentative="1">
      <w:start w:val="1"/>
      <w:numFmt w:val="bullet"/>
      <w:lvlText w:val="o"/>
      <w:lvlJc w:val="left"/>
      <w:pPr>
        <w:ind w:left="6540" w:hanging="360"/>
      </w:pPr>
      <w:rPr>
        <w:rFonts w:ascii="Courier New" w:hAnsi="Courier New" w:cs="Courier New" w:hint="default"/>
      </w:rPr>
    </w:lvl>
    <w:lvl w:ilvl="8" w:tplc="04140005" w:tentative="1">
      <w:start w:val="1"/>
      <w:numFmt w:val="bullet"/>
      <w:lvlText w:val=""/>
      <w:lvlJc w:val="left"/>
      <w:pPr>
        <w:ind w:left="7260" w:hanging="360"/>
      </w:pPr>
      <w:rPr>
        <w:rFonts w:ascii="Wingdings" w:hAnsi="Wingdings" w:hint="default"/>
      </w:rPr>
    </w:lvl>
  </w:abstractNum>
  <w:abstractNum w:abstractNumId="19" w15:restartNumberingAfterBreak="0">
    <w:nsid w:val="6C2170E0"/>
    <w:multiLevelType w:val="hybridMultilevel"/>
    <w:tmpl w:val="437A2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D28632F"/>
    <w:multiLevelType w:val="multilevel"/>
    <w:tmpl w:val="3716CAA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F350432"/>
    <w:multiLevelType w:val="hybridMultilevel"/>
    <w:tmpl w:val="6CA2E5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3DA3ABD"/>
    <w:multiLevelType w:val="hybridMultilevel"/>
    <w:tmpl w:val="3B104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802D07"/>
    <w:multiLevelType w:val="hybridMultilevel"/>
    <w:tmpl w:val="3E442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DC6BE0"/>
    <w:multiLevelType w:val="hybridMultilevel"/>
    <w:tmpl w:val="7C88FD5A"/>
    <w:lvl w:ilvl="0" w:tplc="04140001">
      <w:start w:val="1"/>
      <w:numFmt w:val="bullet"/>
      <w:lvlText w:val=""/>
      <w:lvlJc w:val="left"/>
      <w:pPr>
        <w:ind w:left="1200" w:hanging="360"/>
      </w:pPr>
      <w:rPr>
        <w:rFonts w:ascii="Symbol" w:hAnsi="Symbol" w:hint="default"/>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25" w15:restartNumberingAfterBreak="0">
    <w:nsid w:val="77A24920"/>
    <w:multiLevelType w:val="hybridMultilevel"/>
    <w:tmpl w:val="2386342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6" w15:restartNumberingAfterBreak="0">
    <w:nsid w:val="7B6B7838"/>
    <w:multiLevelType w:val="hybridMultilevel"/>
    <w:tmpl w:val="12BAA8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26"/>
  </w:num>
  <w:num w:numId="5">
    <w:abstractNumId w:val="7"/>
  </w:num>
  <w:num w:numId="6">
    <w:abstractNumId w:val="6"/>
  </w:num>
  <w:num w:numId="7">
    <w:abstractNumId w:val="23"/>
  </w:num>
  <w:num w:numId="8">
    <w:abstractNumId w:val="19"/>
  </w:num>
  <w:num w:numId="9">
    <w:abstractNumId w:val="22"/>
  </w:num>
  <w:num w:numId="10">
    <w:abstractNumId w:val="0"/>
  </w:num>
  <w:num w:numId="11">
    <w:abstractNumId w:val="9"/>
  </w:num>
  <w:num w:numId="12">
    <w:abstractNumId w:val="15"/>
  </w:num>
  <w:num w:numId="13">
    <w:abstractNumId w:val="24"/>
  </w:num>
  <w:num w:numId="14">
    <w:abstractNumId w:val="1"/>
  </w:num>
  <w:num w:numId="15">
    <w:abstractNumId w:val="12"/>
  </w:num>
  <w:num w:numId="16">
    <w:abstractNumId w:val="10"/>
  </w:num>
  <w:num w:numId="17">
    <w:abstractNumId w:val="16"/>
  </w:num>
  <w:num w:numId="18">
    <w:abstractNumId w:val="25"/>
  </w:num>
  <w:num w:numId="19">
    <w:abstractNumId w:val="11"/>
  </w:num>
  <w:num w:numId="20">
    <w:abstractNumId w:val="20"/>
  </w:num>
  <w:num w:numId="21">
    <w:abstractNumId w:val="5"/>
  </w:num>
  <w:num w:numId="22">
    <w:abstractNumId w:val="3"/>
  </w:num>
  <w:num w:numId="23">
    <w:abstractNumId w:val="14"/>
  </w:num>
  <w:num w:numId="24">
    <w:abstractNumId w:val="2"/>
  </w:num>
  <w:num w:numId="25">
    <w:abstractNumId w:val="8"/>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3E"/>
    <w:rsid w:val="000223DB"/>
    <w:rsid w:val="0004410D"/>
    <w:rsid w:val="00044992"/>
    <w:rsid w:val="00044FB9"/>
    <w:rsid w:val="00045850"/>
    <w:rsid w:val="0004622C"/>
    <w:rsid w:val="00064059"/>
    <w:rsid w:val="000752FF"/>
    <w:rsid w:val="0007699C"/>
    <w:rsid w:val="000A2BF0"/>
    <w:rsid w:val="000C2650"/>
    <w:rsid w:val="000E04F8"/>
    <w:rsid w:val="000F0502"/>
    <w:rsid w:val="000F208F"/>
    <w:rsid w:val="001177BD"/>
    <w:rsid w:val="0015611F"/>
    <w:rsid w:val="00162E88"/>
    <w:rsid w:val="001F49E0"/>
    <w:rsid w:val="00205FF7"/>
    <w:rsid w:val="00225659"/>
    <w:rsid w:val="00253FE2"/>
    <w:rsid w:val="00283308"/>
    <w:rsid w:val="002B0228"/>
    <w:rsid w:val="00331714"/>
    <w:rsid w:val="00342A88"/>
    <w:rsid w:val="003437D1"/>
    <w:rsid w:val="0034462C"/>
    <w:rsid w:val="003601E4"/>
    <w:rsid w:val="0037317F"/>
    <w:rsid w:val="00390F7B"/>
    <w:rsid w:val="003C7B11"/>
    <w:rsid w:val="00417D8C"/>
    <w:rsid w:val="00422AF1"/>
    <w:rsid w:val="00422D74"/>
    <w:rsid w:val="00435106"/>
    <w:rsid w:val="004356A3"/>
    <w:rsid w:val="00471B67"/>
    <w:rsid w:val="004B7151"/>
    <w:rsid w:val="005030B8"/>
    <w:rsid w:val="00513E45"/>
    <w:rsid w:val="005274D5"/>
    <w:rsid w:val="00540FBB"/>
    <w:rsid w:val="00552356"/>
    <w:rsid w:val="00553C91"/>
    <w:rsid w:val="00557455"/>
    <w:rsid w:val="0056019B"/>
    <w:rsid w:val="005628C7"/>
    <w:rsid w:val="00576B3E"/>
    <w:rsid w:val="005A04BE"/>
    <w:rsid w:val="005B7E45"/>
    <w:rsid w:val="005D181A"/>
    <w:rsid w:val="005E3466"/>
    <w:rsid w:val="005F0AE9"/>
    <w:rsid w:val="0062194E"/>
    <w:rsid w:val="00636677"/>
    <w:rsid w:val="006963D3"/>
    <w:rsid w:val="006E13F9"/>
    <w:rsid w:val="006E22E9"/>
    <w:rsid w:val="006E7D49"/>
    <w:rsid w:val="00703C2A"/>
    <w:rsid w:val="00713685"/>
    <w:rsid w:val="00762B28"/>
    <w:rsid w:val="00770ECA"/>
    <w:rsid w:val="007772AD"/>
    <w:rsid w:val="007943EC"/>
    <w:rsid w:val="007B1B4B"/>
    <w:rsid w:val="007C0B48"/>
    <w:rsid w:val="007C6CF7"/>
    <w:rsid w:val="00805B1B"/>
    <w:rsid w:val="008063E8"/>
    <w:rsid w:val="008264DD"/>
    <w:rsid w:val="008762B3"/>
    <w:rsid w:val="0088510A"/>
    <w:rsid w:val="008A4DF2"/>
    <w:rsid w:val="008C2358"/>
    <w:rsid w:val="008C5C9C"/>
    <w:rsid w:val="008C7E5E"/>
    <w:rsid w:val="008D32A8"/>
    <w:rsid w:val="008E0D16"/>
    <w:rsid w:val="00946435"/>
    <w:rsid w:val="0094645B"/>
    <w:rsid w:val="00957FBC"/>
    <w:rsid w:val="00962BC1"/>
    <w:rsid w:val="00972BE0"/>
    <w:rsid w:val="009A53B9"/>
    <w:rsid w:val="009C4496"/>
    <w:rsid w:val="009D3F99"/>
    <w:rsid w:val="00A1779E"/>
    <w:rsid w:val="00AB74A0"/>
    <w:rsid w:val="00AD437E"/>
    <w:rsid w:val="00AF0F7C"/>
    <w:rsid w:val="00AF7D72"/>
    <w:rsid w:val="00B120CF"/>
    <w:rsid w:val="00B471BB"/>
    <w:rsid w:val="00B64814"/>
    <w:rsid w:val="00B73C34"/>
    <w:rsid w:val="00B84DE0"/>
    <w:rsid w:val="00B9358C"/>
    <w:rsid w:val="00BA0D97"/>
    <w:rsid w:val="00BA391B"/>
    <w:rsid w:val="00BA5BA4"/>
    <w:rsid w:val="00BD06BD"/>
    <w:rsid w:val="00BF52C9"/>
    <w:rsid w:val="00C229F3"/>
    <w:rsid w:val="00C27A8F"/>
    <w:rsid w:val="00C310D2"/>
    <w:rsid w:val="00C777BC"/>
    <w:rsid w:val="00CA50D1"/>
    <w:rsid w:val="00CA6F1E"/>
    <w:rsid w:val="00CA791B"/>
    <w:rsid w:val="00CF73E7"/>
    <w:rsid w:val="00D00B29"/>
    <w:rsid w:val="00D039AA"/>
    <w:rsid w:val="00D57B09"/>
    <w:rsid w:val="00D60265"/>
    <w:rsid w:val="00D66B27"/>
    <w:rsid w:val="00D92015"/>
    <w:rsid w:val="00DA306C"/>
    <w:rsid w:val="00DB301D"/>
    <w:rsid w:val="00DC3FFE"/>
    <w:rsid w:val="00DC7FA5"/>
    <w:rsid w:val="00DD5F73"/>
    <w:rsid w:val="00E0253E"/>
    <w:rsid w:val="00E17C52"/>
    <w:rsid w:val="00E33D8A"/>
    <w:rsid w:val="00E35C54"/>
    <w:rsid w:val="00E46483"/>
    <w:rsid w:val="00E670CB"/>
    <w:rsid w:val="00E676D8"/>
    <w:rsid w:val="00EA24B6"/>
    <w:rsid w:val="00EA25FE"/>
    <w:rsid w:val="00EA5494"/>
    <w:rsid w:val="00EE269B"/>
    <w:rsid w:val="00EF187C"/>
    <w:rsid w:val="00F024E5"/>
    <w:rsid w:val="00F02822"/>
    <w:rsid w:val="00F061AD"/>
    <w:rsid w:val="00F77ADA"/>
    <w:rsid w:val="00F94190"/>
    <w:rsid w:val="00FB6EB9"/>
    <w:rsid w:val="00FE1958"/>
    <w:rsid w:val="00FE3DE2"/>
    <w:rsid w:val="00FE4E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0DC59-CD24-429C-A512-5C3A5E76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3E"/>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8E0D16"/>
    <w:pPr>
      <w:keepNext/>
      <w:keepLines/>
      <w:spacing w:before="240"/>
      <w:outlineLvl w:val="0"/>
    </w:pPr>
    <w:rPr>
      <w:rFonts w:eastAsiaTheme="majorEastAsia" w:cstheme="majorBidi"/>
      <w:b/>
      <w:color w:val="365F91" w:themeColor="accent1" w:themeShade="BF"/>
      <w:sz w:val="32"/>
      <w:szCs w:val="32"/>
    </w:rPr>
  </w:style>
  <w:style w:type="paragraph" w:styleId="Overskrift2">
    <w:name w:val="heading 2"/>
    <w:basedOn w:val="Normal"/>
    <w:next w:val="Normal"/>
    <w:link w:val="Overskrift2Tegn"/>
    <w:uiPriority w:val="9"/>
    <w:unhideWhenUsed/>
    <w:qFormat/>
    <w:rsid w:val="008E0D16"/>
    <w:pPr>
      <w:keepNext/>
      <w:keepLines/>
      <w:spacing w:before="40"/>
      <w:outlineLvl w:val="1"/>
    </w:pPr>
    <w:rPr>
      <w:rFonts w:eastAsiaTheme="majorEastAsia" w:cstheme="majorBidi"/>
      <w:b/>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0253E"/>
    <w:pPr>
      <w:ind w:left="720"/>
      <w:contextualSpacing/>
    </w:pPr>
  </w:style>
  <w:style w:type="paragraph" w:styleId="Bobletekst">
    <w:name w:val="Balloon Text"/>
    <w:basedOn w:val="Normal"/>
    <w:link w:val="BobletekstTegn"/>
    <w:uiPriority w:val="99"/>
    <w:semiHidden/>
    <w:unhideWhenUsed/>
    <w:rsid w:val="005E3466"/>
    <w:rPr>
      <w:rFonts w:ascii="Tahoma" w:hAnsi="Tahoma" w:cs="Tahoma"/>
      <w:sz w:val="16"/>
      <w:szCs w:val="16"/>
    </w:rPr>
  </w:style>
  <w:style w:type="character" w:customStyle="1" w:styleId="BobletekstTegn">
    <w:name w:val="Bobletekst Tegn"/>
    <w:basedOn w:val="Standardskriftforavsnitt"/>
    <w:link w:val="Bobletekst"/>
    <w:uiPriority w:val="99"/>
    <w:semiHidden/>
    <w:rsid w:val="005E3466"/>
    <w:rPr>
      <w:rFonts w:ascii="Tahoma" w:eastAsia="Times New Roman" w:hAnsi="Tahoma" w:cs="Tahoma"/>
      <w:sz w:val="16"/>
      <w:szCs w:val="16"/>
      <w:lang w:eastAsia="nb-NO"/>
    </w:rPr>
  </w:style>
  <w:style w:type="character" w:styleId="Utheving">
    <w:name w:val="Emphasis"/>
    <w:basedOn w:val="Standardskriftforavsnitt"/>
    <w:uiPriority w:val="20"/>
    <w:qFormat/>
    <w:rsid w:val="00957FBC"/>
    <w:rPr>
      <w:i/>
      <w:iCs/>
    </w:rPr>
  </w:style>
  <w:style w:type="paragraph" w:customStyle="1" w:styleId="mortaga">
    <w:name w:val="mortag_a"/>
    <w:basedOn w:val="Normal"/>
    <w:rsid w:val="00957FBC"/>
    <w:pPr>
      <w:spacing w:after="158"/>
    </w:pPr>
    <w:rPr>
      <w:szCs w:val="24"/>
    </w:rPr>
  </w:style>
  <w:style w:type="character" w:customStyle="1" w:styleId="Overskrift1Tegn">
    <w:name w:val="Overskrift 1 Tegn"/>
    <w:basedOn w:val="Standardskriftforavsnitt"/>
    <w:link w:val="Overskrift1"/>
    <w:uiPriority w:val="9"/>
    <w:rsid w:val="008E0D16"/>
    <w:rPr>
      <w:rFonts w:ascii="Times New Roman" w:eastAsiaTheme="majorEastAsia" w:hAnsi="Times New Roman" w:cstheme="majorBidi"/>
      <w:b/>
      <w:color w:val="365F91" w:themeColor="accent1" w:themeShade="BF"/>
      <w:sz w:val="32"/>
      <w:szCs w:val="32"/>
      <w:lang w:eastAsia="nb-NO"/>
    </w:rPr>
  </w:style>
  <w:style w:type="character" w:customStyle="1" w:styleId="Overskrift2Tegn">
    <w:name w:val="Overskrift 2 Tegn"/>
    <w:basedOn w:val="Standardskriftforavsnitt"/>
    <w:link w:val="Overskrift2"/>
    <w:uiPriority w:val="9"/>
    <w:rsid w:val="008E0D16"/>
    <w:rPr>
      <w:rFonts w:ascii="Times New Roman" w:eastAsiaTheme="majorEastAsia" w:hAnsi="Times New Roman" w:cstheme="majorBidi"/>
      <w:b/>
      <w:color w:val="365F91" w:themeColor="accent1" w:themeShade="BF"/>
      <w:sz w:val="26"/>
      <w:szCs w:val="26"/>
      <w:lang w:eastAsia="nb-NO"/>
    </w:rPr>
  </w:style>
  <w:style w:type="paragraph" w:styleId="Overskriftforinnholdsfortegnelse">
    <w:name w:val="TOC Heading"/>
    <w:basedOn w:val="Overskrift1"/>
    <w:next w:val="Normal"/>
    <w:uiPriority w:val="39"/>
    <w:unhideWhenUsed/>
    <w:qFormat/>
    <w:rsid w:val="008E0D16"/>
    <w:pPr>
      <w:spacing w:line="259" w:lineRule="auto"/>
      <w:outlineLvl w:val="9"/>
    </w:pPr>
  </w:style>
  <w:style w:type="paragraph" w:styleId="INNH1">
    <w:name w:val="toc 1"/>
    <w:basedOn w:val="Normal"/>
    <w:next w:val="Normal"/>
    <w:autoRedefine/>
    <w:uiPriority w:val="39"/>
    <w:unhideWhenUsed/>
    <w:rsid w:val="008E0D16"/>
    <w:pPr>
      <w:spacing w:after="100"/>
    </w:pPr>
  </w:style>
  <w:style w:type="paragraph" w:styleId="INNH2">
    <w:name w:val="toc 2"/>
    <w:basedOn w:val="Normal"/>
    <w:next w:val="Normal"/>
    <w:autoRedefine/>
    <w:uiPriority w:val="39"/>
    <w:unhideWhenUsed/>
    <w:rsid w:val="008E0D16"/>
    <w:pPr>
      <w:spacing w:after="100"/>
      <w:ind w:left="240"/>
    </w:pPr>
  </w:style>
  <w:style w:type="character" w:styleId="Hyperkobling">
    <w:name w:val="Hyperlink"/>
    <w:basedOn w:val="Standardskriftforavsnitt"/>
    <w:uiPriority w:val="99"/>
    <w:unhideWhenUsed/>
    <w:rsid w:val="008E0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157">
      <w:bodyDiv w:val="1"/>
      <w:marLeft w:val="0"/>
      <w:marRight w:val="0"/>
      <w:marTop w:val="900"/>
      <w:marBottom w:val="0"/>
      <w:divBdr>
        <w:top w:val="none" w:sz="0" w:space="0" w:color="auto"/>
        <w:left w:val="none" w:sz="0" w:space="0" w:color="auto"/>
        <w:bottom w:val="none" w:sz="0" w:space="0" w:color="auto"/>
        <w:right w:val="none" w:sz="0" w:space="0" w:color="auto"/>
      </w:divBdr>
      <w:divsChild>
        <w:div w:id="1055005327">
          <w:marLeft w:val="0"/>
          <w:marRight w:val="0"/>
          <w:marTop w:val="0"/>
          <w:marBottom w:val="0"/>
          <w:divBdr>
            <w:top w:val="none" w:sz="0" w:space="0" w:color="auto"/>
            <w:left w:val="none" w:sz="0" w:space="0" w:color="auto"/>
            <w:bottom w:val="none" w:sz="0" w:space="0" w:color="auto"/>
            <w:right w:val="none" w:sz="0" w:space="0" w:color="auto"/>
          </w:divBdr>
          <w:divsChild>
            <w:div w:id="122965990">
              <w:marLeft w:val="0"/>
              <w:marRight w:val="0"/>
              <w:marTop w:val="0"/>
              <w:marBottom w:val="0"/>
              <w:divBdr>
                <w:top w:val="none" w:sz="0" w:space="0" w:color="auto"/>
                <w:left w:val="none" w:sz="0" w:space="0" w:color="auto"/>
                <w:bottom w:val="none" w:sz="0" w:space="0" w:color="auto"/>
                <w:right w:val="none" w:sz="0" w:space="0" w:color="auto"/>
              </w:divBdr>
              <w:divsChild>
                <w:div w:id="1292637876">
                  <w:marLeft w:val="0"/>
                  <w:marRight w:val="0"/>
                  <w:marTop w:val="0"/>
                  <w:marBottom w:val="0"/>
                  <w:divBdr>
                    <w:top w:val="none" w:sz="0" w:space="0" w:color="auto"/>
                    <w:left w:val="none" w:sz="0" w:space="0" w:color="auto"/>
                    <w:bottom w:val="none" w:sz="0" w:space="0" w:color="auto"/>
                    <w:right w:val="none" w:sz="0" w:space="0" w:color="auto"/>
                  </w:divBdr>
                  <w:divsChild>
                    <w:div w:id="1232543992">
                      <w:marLeft w:val="2"/>
                      <w:marRight w:val="2"/>
                      <w:marTop w:val="0"/>
                      <w:marBottom w:val="0"/>
                      <w:divBdr>
                        <w:top w:val="none" w:sz="0" w:space="0" w:color="auto"/>
                        <w:left w:val="none" w:sz="0" w:space="0" w:color="auto"/>
                        <w:bottom w:val="none" w:sz="0" w:space="0" w:color="auto"/>
                        <w:right w:val="none" w:sz="0" w:space="0" w:color="auto"/>
                      </w:divBdr>
                      <w:divsChild>
                        <w:div w:id="898706504">
                          <w:marLeft w:val="0"/>
                          <w:marRight w:val="0"/>
                          <w:marTop w:val="0"/>
                          <w:marBottom w:val="0"/>
                          <w:divBdr>
                            <w:top w:val="none" w:sz="0" w:space="0" w:color="auto"/>
                            <w:left w:val="none" w:sz="0" w:space="0" w:color="auto"/>
                            <w:bottom w:val="none" w:sz="0" w:space="0" w:color="auto"/>
                            <w:right w:val="none" w:sz="0" w:space="0" w:color="auto"/>
                          </w:divBdr>
                          <w:divsChild>
                            <w:div w:id="1638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615454">
      <w:bodyDiv w:val="1"/>
      <w:marLeft w:val="0"/>
      <w:marRight w:val="0"/>
      <w:marTop w:val="900"/>
      <w:marBottom w:val="0"/>
      <w:divBdr>
        <w:top w:val="none" w:sz="0" w:space="0" w:color="auto"/>
        <w:left w:val="none" w:sz="0" w:space="0" w:color="auto"/>
        <w:bottom w:val="none" w:sz="0" w:space="0" w:color="auto"/>
        <w:right w:val="none" w:sz="0" w:space="0" w:color="auto"/>
      </w:divBdr>
      <w:divsChild>
        <w:div w:id="203258246">
          <w:marLeft w:val="0"/>
          <w:marRight w:val="0"/>
          <w:marTop w:val="0"/>
          <w:marBottom w:val="0"/>
          <w:divBdr>
            <w:top w:val="none" w:sz="0" w:space="0" w:color="auto"/>
            <w:left w:val="none" w:sz="0" w:space="0" w:color="auto"/>
            <w:bottom w:val="none" w:sz="0" w:space="0" w:color="auto"/>
            <w:right w:val="none" w:sz="0" w:space="0" w:color="auto"/>
          </w:divBdr>
          <w:divsChild>
            <w:div w:id="1205674317">
              <w:marLeft w:val="0"/>
              <w:marRight w:val="0"/>
              <w:marTop w:val="0"/>
              <w:marBottom w:val="0"/>
              <w:divBdr>
                <w:top w:val="none" w:sz="0" w:space="0" w:color="auto"/>
                <w:left w:val="none" w:sz="0" w:space="0" w:color="auto"/>
                <w:bottom w:val="none" w:sz="0" w:space="0" w:color="auto"/>
                <w:right w:val="none" w:sz="0" w:space="0" w:color="auto"/>
              </w:divBdr>
              <w:divsChild>
                <w:div w:id="299387404">
                  <w:marLeft w:val="0"/>
                  <w:marRight w:val="0"/>
                  <w:marTop w:val="0"/>
                  <w:marBottom w:val="0"/>
                  <w:divBdr>
                    <w:top w:val="none" w:sz="0" w:space="0" w:color="auto"/>
                    <w:left w:val="none" w:sz="0" w:space="0" w:color="auto"/>
                    <w:bottom w:val="none" w:sz="0" w:space="0" w:color="auto"/>
                    <w:right w:val="none" w:sz="0" w:space="0" w:color="auto"/>
                  </w:divBdr>
                  <w:divsChild>
                    <w:div w:id="1452702485">
                      <w:marLeft w:val="2"/>
                      <w:marRight w:val="2"/>
                      <w:marTop w:val="0"/>
                      <w:marBottom w:val="0"/>
                      <w:divBdr>
                        <w:top w:val="none" w:sz="0" w:space="0" w:color="auto"/>
                        <w:left w:val="none" w:sz="0" w:space="0" w:color="auto"/>
                        <w:bottom w:val="none" w:sz="0" w:space="0" w:color="auto"/>
                        <w:right w:val="none" w:sz="0" w:space="0" w:color="auto"/>
                      </w:divBdr>
                      <w:divsChild>
                        <w:div w:id="1092042225">
                          <w:marLeft w:val="0"/>
                          <w:marRight w:val="0"/>
                          <w:marTop w:val="0"/>
                          <w:marBottom w:val="0"/>
                          <w:divBdr>
                            <w:top w:val="none" w:sz="0" w:space="0" w:color="auto"/>
                            <w:left w:val="none" w:sz="0" w:space="0" w:color="auto"/>
                            <w:bottom w:val="none" w:sz="0" w:space="0" w:color="auto"/>
                            <w:right w:val="none" w:sz="0" w:space="0" w:color="auto"/>
                          </w:divBdr>
                          <w:divsChild>
                            <w:div w:id="11202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65EC-B14E-43EA-A9BB-B4DD7254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2866</Words>
  <Characters>15193</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Balsfjord kommune</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EK4785</dc:creator>
  <cp:lastModifiedBy>Anne Sagelv</cp:lastModifiedBy>
  <cp:revision>5</cp:revision>
  <cp:lastPrinted>2021-06-22T06:13:00Z</cp:lastPrinted>
  <dcterms:created xsi:type="dcterms:W3CDTF">2020-10-06T12:44:00Z</dcterms:created>
  <dcterms:modified xsi:type="dcterms:W3CDTF">2021-06-22T06:21:00Z</dcterms:modified>
</cp:coreProperties>
</file>